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87971" w14:textId="1A8E5E0A" w:rsidR="00195A48" w:rsidRPr="007600AF" w:rsidRDefault="00C67F44" w:rsidP="00195A48">
      <w:pPr>
        <w:pStyle w:val="Header"/>
        <w:tabs>
          <w:tab w:val="right" w:pos="8647"/>
        </w:tabs>
        <w:rPr>
          <w:bCs/>
          <w:noProof w:val="0"/>
          <w:sz w:val="24"/>
          <w:lang w:val="en-GB" w:eastAsia="ja-JP"/>
        </w:rPr>
      </w:pPr>
      <w:r w:rsidRPr="00D20096">
        <w:rPr>
          <w:bCs/>
          <w:noProof w:val="0"/>
          <w:sz w:val="24"/>
          <w:lang w:val="en-GB"/>
        </w:rPr>
        <w:t>3GPP TSG RAN WG2</w:t>
      </w:r>
      <w:r>
        <w:rPr>
          <w:bCs/>
          <w:noProof w:val="0"/>
          <w:sz w:val="24"/>
          <w:lang w:val="en-GB"/>
        </w:rPr>
        <w:t xml:space="preserve"> </w:t>
      </w:r>
      <w:r w:rsidRPr="00D20096">
        <w:rPr>
          <w:bCs/>
          <w:noProof w:val="0"/>
          <w:sz w:val="24"/>
          <w:lang w:val="en-GB"/>
        </w:rPr>
        <w:t>NR</w:t>
      </w:r>
      <w:r>
        <w:rPr>
          <w:bCs/>
          <w:noProof w:val="0"/>
          <w:sz w:val="24"/>
          <w:lang w:val="en-GB"/>
        </w:rPr>
        <w:t xml:space="preserve"> AH</w:t>
      </w:r>
      <w:r w:rsidRPr="00D20096">
        <w:rPr>
          <w:bCs/>
          <w:noProof w:val="0"/>
          <w:sz w:val="24"/>
          <w:lang w:val="en-GB"/>
        </w:rPr>
        <w:t>#</w:t>
      </w:r>
      <w:proofErr w:type="gramStart"/>
      <w:r w:rsidRPr="00D20096">
        <w:rPr>
          <w:bCs/>
          <w:noProof w:val="0"/>
          <w:sz w:val="24"/>
          <w:lang w:val="en-GB"/>
        </w:rPr>
        <w:t>2</w:t>
      </w:r>
      <w:r w:rsidRPr="00D20096" w:rsidDel="00406859">
        <w:rPr>
          <w:bCs/>
          <w:noProof w:val="0"/>
          <w:sz w:val="24"/>
          <w:lang w:val="en-GB"/>
        </w:rPr>
        <w:t xml:space="preserve"> </w:t>
      </w:r>
      <w:r w:rsidR="00D20096" w:rsidRPr="00D20096" w:rsidDel="00406859">
        <w:rPr>
          <w:bCs/>
          <w:noProof w:val="0"/>
          <w:sz w:val="24"/>
          <w:lang w:val="en-GB"/>
        </w:rPr>
        <w:t xml:space="preserve"> </w:t>
      </w:r>
      <w:r w:rsidR="00195A48" w:rsidRPr="007600AF">
        <w:rPr>
          <w:bCs/>
          <w:noProof w:val="0"/>
          <w:sz w:val="24"/>
          <w:lang w:val="en-GB"/>
        </w:rPr>
        <w:tab/>
      </w:r>
      <w:proofErr w:type="gramEnd"/>
      <w:r w:rsidR="00195A48" w:rsidRPr="007600AF">
        <w:rPr>
          <w:bCs/>
          <w:noProof w:val="0"/>
          <w:color w:val="000000"/>
          <w:sz w:val="24"/>
          <w:lang w:val="en-GB" w:eastAsia="ja-JP"/>
        </w:rPr>
        <w:t>R2-</w:t>
      </w:r>
      <w:r w:rsidR="00406859">
        <w:rPr>
          <w:bCs/>
          <w:noProof w:val="0"/>
          <w:color w:val="000000"/>
          <w:sz w:val="24"/>
          <w:lang w:val="en-GB" w:eastAsia="ja-JP"/>
        </w:rPr>
        <w:t>17</w:t>
      </w:r>
      <w:r w:rsidR="004375E4">
        <w:rPr>
          <w:bCs/>
          <w:noProof w:val="0"/>
          <w:color w:val="000000"/>
          <w:sz w:val="24"/>
          <w:lang w:val="en-GB" w:eastAsia="ja-JP"/>
        </w:rPr>
        <w:t>07348</w:t>
      </w:r>
      <w:bookmarkStart w:id="0" w:name="_GoBack"/>
      <w:bookmarkEnd w:id="0"/>
    </w:p>
    <w:p w14:paraId="6EB87972" w14:textId="3B8D23A7" w:rsidR="00195A48" w:rsidRPr="007600AF" w:rsidRDefault="00D20096" w:rsidP="00195A48">
      <w:pPr>
        <w:pStyle w:val="Header"/>
        <w:tabs>
          <w:tab w:val="right" w:pos="9639"/>
        </w:tabs>
        <w:rPr>
          <w:bCs/>
          <w:noProof w:val="0"/>
          <w:sz w:val="24"/>
        </w:rPr>
      </w:pPr>
      <w:r w:rsidRPr="00D20096">
        <w:rPr>
          <w:bCs/>
          <w:noProof w:val="0"/>
          <w:sz w:val="24"/>
        </w:rPr>
        <w:t>Qingdao</w:t>
      </w:r>
      <w:r w:rsidR="00F80617" w:rsidRPr="00F80617">
        <w:rPr>
          <w:bCs/>
          <w:noProof w:val="0"/>
          <w:sz w:val="24"/>
        </w:rPr>
        <w:t xml:space="preserve">, China, </w:t>
      </w:r>
      <w:r w:rsidR="00406859">
        <w:rPr>
          <w:bCs/>
          <w:noProof w:val="0"/>
          <w:sz w:val="24"/>
        </w:rPr>
        <w:t>27</w:t>
      </w:r>
      <w:r w:rsidR="00406859" w:rsidRPr="00F80617">
        <w:rPr>
          <w:bCs/>
          <w:noProof w:val="0"/>
          <w:sz w:val="24"/>
        </w:rPr>
        <w:t xml:space="preserve">th </w:t>
      </w:r>
      <w:r w:rsidR="00F80617" w:rsidRPr="00F80617">
        <w:rPr>
          <w:bCs/>
          <w:noProof w:val="0"/>
          <w:sz w:val="24"/>
        </w:rPr>
        <w:t xml:space="preserve">– </w:t>
      </w:r>
      <w:r w:rsidR="00406859">
        <w:rPr>
          <w:bCs/>
          <w:noProof w:val="0"/>
          <w:sz w:val="24"/>
        </w:rPr>
        <w:t>29</w:t>
      </w:r>
      <w:r w:rsidR="00406859" w:rsidRPr="00F80617">
        <w:rPr>
          <w:bCs/>
          <w:noProof w:val="0"/>
          <w:sz w:val="24"/>
        </w:rPr>
        <w:t xml:space="preserve">th </w:t>
      </w:r>
      <w:r w:rsidR="00406859">
        <w:rPr>
          <w:bCs/>
          <w:noProof w:val="0"/>
          <w:sz w:val="24"/>
        </w:rPr>
        <w:t>June</w:t>
      </w:r>
      <w:r w:rsidR="00406859" w:rsidRPr="00F80617">
        <w:rPr>
          <w:bCs/>
          <w:noProof w:val="0"/>
          <w:sz w:val="24"/>
        </w:rPr>
        <w:t xml:space="preserve"> </w:t>
      </w:r>
      <w:r w:rsidR="00F80617" w:rsidRPr="00F80617">
        <w:rPr>
          <w:bCs/>
          <w:noProof w:val="0"/>
          <w:sz w:val="24"/>
        </w:rPr>
        <w:t>2017</w:t>
      </w:r>
    </w:p>
    <w:p w14:paraId="6EB87973" w14:textId="77777777" w:rsidR="00B4542E" w:rsidRPr="007600AF" w:rsidRDefault="00B4542E" w:rsidP="00406D34">
      <w:pPr>
        <w:pStyle w:val="Header"/>
        <w:tabs>
          <w:tab w:val="right" w:pos="9639"/>
        </w:tabs>
        <w:rPr>
          <w:bCs/>
          <w:noProof w:val="0"/>
          <w:sz w:val="24"/>
          <w:lang w:val="en-GB" w:eastAsia="ja-JP"/>
        </w:rPr>
      </w:pPr>
      <w:r w:rsidRPr="007600AF">
        <w:rPr>
          <w:bCs/>
          <w:noProof w:val="0"/>
          <w:sz w:val="24"/>
          <w:lang w:val="en-GB"/>
        </w:rPr>
        <w:tab/>
      </w:r>
    </w:p>
    <w:p w14:paraId="6EB87974" w14:textId="2B4ADB88"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B733E8">
        <w:rPr>
          <w:rFonts w:cs="Arial"/>
          <w:b/>
          <w:bCs/>
          <w:sz w:val="24"/>
        </w:rPr>
        <w:t>10.4.</w:t>
      </w:r>
      <w:r w:rsidR="006007E1">
        <w:rPr>
          <w:rFonts w:cs="Arial"/>
          <w:b/>
          <w:bCs/>
          <w:sz w:val="24"/>
        </w:rPr>
        <w:t>1</w:t>
      </w:r>
      <w:r w:rsidR="00B733E8">
        <w:rPr>
          <w:rFonts w:cs="Arial"/>
          <w:b/>
          <w:bCs/>
          <w:sz w:val="24"/>
        </w:rPr>
        <w:t>.</w:t>
      </w:r>
      <w:r w:rsidR="006007E1">
        <w:rPr>
          <w:rFonts w:cs="Arial"/>
          <w:b/>
          <w:bCs/>
          <w:sz w:val="24"/>
        </w:rPr>
        <w:t>4.8</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47844C54"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937585" w:rsidRPr="00937585">
        <w:rPr>
          <w:rFonts w:ascii="Arial" w:hAnsi="Arial" w:cs="Arial"/>
          <w:b/>
          <w:bCs/>
          <w:sz w:val="24"/>
        </w:rPr>
        <w:t>Definition of s-Measure for NR</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195E93D7" w14:textId="124983CE" w:rsidR="005F5881" w:rsidRDefault="005C3A1A" w:rsidP="0056656C">
      <w:r>
        <w:t xml:space="preserve">In LTE, the MeasConfig IE may include an s-Measure field that corresponds to </w:t>
      </w:r>
      <w:r w:rsidR="003503E1">
        <w:t>a</w:t>
      </w:r>
      <w:r>
        <w:t xml:space="preserve"> </w:t>
      </w:r>
      <w:r w:rsidRPr="005C3A1A">
        <w:t>PCell quality threshold controlling whether or not the UE is required to perform measurements of intra-frequency, inter-frequency and inter-RAT neighbouring cells</w:t>
      </w:r>
      <w:r w:rsidR="00D7545E">
        <w:t xml:space="preserve"> </w:t>
      </w:r>
      <w:r w:rsidR="00D7545E">
        <w:fldChar w:fldCharType="begin"/>
      </w:r>
      <w:r w:rsidR="00D7545E">
        <w:instrText xml:space="preserve"> REF _Ref485282960 \r \h </w:instrText>
      </w:r>
      <w:r w:rsidR="00D7545E">
        <w:fldChar w:fldCharType="separate"/>
      </w:r>
      <w:r w:rsidR="00D3532B">
        <w:t>[1]</w:t>
      </w:r>
      <w:r w:rsidR="00D7545E">
        <w:fldChar w:fldCharType="end"/>
      </w:r>
      <w:r w:rsidRPr="005C3A1A">
        <w:t>.</w:t>
      </w:r>
      <w:r w:rsidR="006B45E8">
        <w:t xml:space="preserve">  </w:t>
      </w:r>
      <w:r w:rsidRPr="005C3A1A">
        <w:t xml:space="preserve">The UE </w:t>
      </w:r>
      <w:r w:rsidR="006B45E8">
        <w:t xml:space="preserve">is </w:t>
      </w:r>
      <w:r w:rsidRPr="005C3A1A">
        <w:t>required to perform neighbo</w:t>
      </w:r>
      <w:r w:rsidR="00425A94">
        <w:t>u</w:t>
      </w:r>
      <w:r w:rsidRPr="005C3A1A">
        <w:t xml:space="preserve">r cell measurements when the </w:t>
      </w:r>
      <w:r w:rsidR="006B45E8">
        <w:t>measured PCell quality is below s</w:t>
      </w:r>
      <w:r w:rsidRPr="005C3A1A">
        <w:t>-</w:t>
      </w:r>
      <w:r w:rsidR="006B45E8">
        <w:t>M</w:t>
      </w:r>
      <w:r w:rsidRPr="005C3A1A">
        <w:t>easure.</w:t>
      </w:r>
      <w:r w:rsidR="006B45E8">
        <w:t xml:space="preserve">  </w:t>
      </w:r>
      <w:r>
        <w:t>At the RAN2 #97bis meeting, it was agreed that a similar principle could be applied for NR</w:t>
      </w:r>
      <w:r w:rsidR="007C176D">
        <w:t xml:space="preserve"> </w:t>
      </w:r>
      <w:r w:rsidR="004B3036">
        <w:fldChar w:fldCharType="begin"/>
      </w:r>
      <w:r w:rsidR="004B3036">
        <w:instrText xml:space="preserve"> REF _Ref485300629 \r \h </w:instrText>
      </w:r>
      <w:r w:rsidR="004B3036">
        <w:fldChar w:fldCharType="separate"/>
      </w:r>
      <w:r w:rsidR="00D3532B">
        <w:t>[2]</w:t>
      </w:r>
      <w:r w:rsidR="004B3036">
        <w:fldChar w:fldCharType="end"/>
      </w:r>
      <w:r>
        <w:t>.  This agreement was captured as follows</w:t>
      </w:r>
      <w:r w:rsidR="006B45E8">
        <w:t>:</w:t>
      </w:r>
    </w:p>
    <w:p w14:paraId="63565C91" w14:textId="40B08CFA" w:rsidR="005C3A1A" w:rsidRPr="005C3A1A" w:rsidRDefault="005C3A1A" w:rsidP="005F5881">
      <w:pPr>
        <w:pBdr>
          <w:top w:val="single" w:sz="4" w:space="1" w:color="auto"/>
          <w:left w:val="single" w:sz="4" w:space="4" w:color="auto"/>
          <w:bottom w:val="single" w:sz="4" w:space="1" w:color="auto"/>
          <w:right w:val="single" w:sz="4" w:space="4" w:color="auto"/>
        </w:pBdr>
        <w:overflowPunct/>
        <w:autoSpaceDE/>
        <w:autoSpaceDN/>
        <w:adjustRightInd/>
        <w:ind w:left="1253"/>
        <w:textAlignment w:val="auto"/>
        <w:rPr>
          <w:rFonts w:eastAsia="MS Mincho"/>
          <w:szCs w:val="24"/>
          <w:lang w:eastAsia="en-GB"/>
        </w:rPr>
      </w:pPr>
      <w:r w:rsidRPr="005C3A1A">
        <w:rPr>
          <w:rFonts w:eastAsia="MS Mincho"/>
          <w:szCs w:val="24"/>
          <w:lang w:eastAsia="en-GB"/>
        </w:rPr>
        <w:t xml:space="preserve">When the serving cell quality is above S-Measure, the UE is not required to measure the </w:t>
      </w:r>
      <w:r w:rsidRPr="006B45E8">
        <w:rPr>
          <w:rFonts w:eastAsia="MS Mincho"/>
          <w:szCs w:val="24"/>
          <w:lang w:eastAsia="en-GB"/>
        </w:rPr>
        <w:t>IDLE</w:t>
      </w:r>
      <w:r w:rsidRPr="005C3A1A">
        <w:rPr>
          <w:rFonts w:eastAsia="MS Mincho"/>
          <w:szCs w:val="24"/>
          <w:lang w:eastAsia="en-GB"/>
        </w:rPr>
        <w:t xml:space="preserve"> RS and CSI-RS for neighbour cells.</w:t>
      </w:r>
    </w:p>
    <w:p w14:paraId="44F68B5D" w14:textId="628925BD" w:rsidR="0068115C" w:rsidRDefault="006E2B80" w:rsidP="0056656C">
      <w:r>
        <w:t xml:space="preserve">Contributions to the RAN2 #98 meeting included additional views from companies regarding </w:t>
      </w:r>
      <w:r w:rsidR="00A55793">
        <w:t xml:space="preserve">the </w:t>
      </w:r>
      <w:r w:rsidR="0068115C">
        <w:t>definition of s-Measure for NR</w:t>
      </w:r>
      <w:r w:rsidR="00A55793">
        <w:t xml:space="preserve"> </w:t>
      </w:r>
      <w:r w:rsidR="00A55793">
        <w:fldChar w:fldCharType="begin"/>
      </w:r>
      <w:r w:rsidR="00A55793">
        <w:instrText xml:space="preserve"> REF _Ref485285586 \r \h </w:instrText>
      </w:r>
      <w:r w:rsidR="00A55793">
        <w:fldChar w:fldCharType="separate"/>
      </w:r>
      <w:r w:rsidR="00D3532B">
        <w:t>[3]</w:t>
      </w:r>
      <w:r w:rsidR="00A55793">
        <w:fldChar w:fldCharType="end"/>
      </w:r>
      <w:r w:rsidR="00A55793">
        <w:fldChar w:fldCharType="begin"/>
      </w:r>
      <w:r w:rsidR="00A55793">
        <w:instrText xml:space="preserve"> REF _Ref485285589 \r \h </w:instrText>
      </w:r>
      <w:r w:rsidR="00A55793">
        <w:fldChar w:fldCharType="separate"/>
      </w:r>
      <w:r w:rsidR="00D3532B">
        <w:t>[4]</w:t>
      </w:r>
      <w:r w:rsidR="00A55793">
        <w:fldChar w:fldCharType="end"/>
      </w:r>
      <w:r w:rsidR="0068115C">
        <w:t xml:space="preserve">.  </w:t>
      </w:r>
      <w:r w:rsidR="00FB4EC9">
        <w:t>In this contribution</w:t>
      </w:r>
      <w:r>
        <w:t xml:space="preserve">, we </w:t>
      </w:r>
      <w:r w:rsidR="003009B7">
        <w:t>discuss</w:t>
      </w:r>
      <w:r>
        <w:t xml:space="preserve"> </w:t>
      </w:r>
      <w:r w:rsidR="0068115C">
        <w:t xml:space="preserve">our </w:t>
      </w:r>
      <w:r>
        <w:t xml:space="preserve">views related to the </w:t>
      </w:r>
      <w:r w:rsidR="0068115C">
        <w:t xml:space="preserve">definition of s-Measure for NR and make some observations and proposals.  </w:t>
      </w:r>
    </w:p>
    <w:p w14:paraId="6EB8798B" w14:textId="0B6632FC" w:rsidR="00C46139" w:rsidRDefault="00652339" w:rsidP="0006459B">
      <w:pPr>
        <w:pStyle w:val="Heading1"/>
      </w:pPr>
      <w:r>
        <w:t>Discussion</w:t>
      </w:r>
    </w:p>
    <w:p w14:paraId="64CBCD73" w14:textId="4F767F58" w:rsidR="00EE3122" w:rsidRDefault="00EE3122" w:rsidP="00EE3122">
      <w:r>
        <w:t xml:space="preserve">In LTE, s-Measure is defined as the </w:t>
      </w:r>
      <w:r w:rsidRPr="00EE3122">
        <w:t>PCell quality threshold controlling whether or not the UE is required to perform measurements of intra-frequency, inter-frequency and inter-RAT neighbouring cells</w:t>
      </w:r>
      <w:r>
        <w:t xml:space="preserve"> </w:t>
      </w:r>
      <w:r>
        <w:fldChar w:fldCharType="begin"/>
      </w:r>
      <w:r>
        <w:instrText xml:space="preserve"> REF _Ref485282960 \r \h </w:instrText>
      </w:r>
      <w:r>
        <w:fldChar w:fldCharType="separate"/>
      </w:r>
      <w:r w:rsidR="00D3532B">
        <w:t>[1]</w:t>
      </w:r>
      <w:r>
        <w:fldChar w:fldCharType="end"/>
      </w:r>
      <w:r w:rsidRPr="00EE3122">
        <w:t>.</w:t>
      </w:r>
      <w:r>
        <w:t xml:space="preserve">  The measurements used to determine PCell quality are based on Cell-specific Reference Signals (CRS).</w:t>
      </w:r>
    </w:p>
    <w:p w14:paraId="793208AC" w14:textId="477E504E" w:rsidR="00EE3122" w:rsidRDefault="00EE3122" w:rsidP="00EE3122">
      <w:r w:rsidRPr="002169D8">
        <w:rPr>
          <w:b/>
        </w:rPr>
        <w:t xml:space="preserve">Observation </w:t>
      </w:r>
      <w:r w:rsidR="00F60C77">
        <w:rPr>
          <w:b/>
        </w:rPr>
        <w:t>1</w:t>
      </w:r>
      <w:r w:rsidRPr="002169D8">
        <w:rPr>
          <w:b/>
        </w:rPr>
        <w:t>:</w:t>
      </w:r>
      <w:r>
        <w:t xml:space="preserve">  </w:t>
      </w:r>
      <w:r w:rsidRPr="00EE3122">
        <w:rPr>
          <w:i/>
        </w:rPr>
        <w:t>For LTE, the PCell measurements used to determine the PCell quality are based on Cell-specific Reference Signals (CRS).</w:t>
      </w:r>
    </w:p>
    <w:p w14:paraId="10283B87" w14:textId="4C7258F4" w:rsidR="00716502" w:rsidRDefault="00423BB9" w:rsidP="00716502">
      <w:r>
        <w:t xml:space="preserve">For NR, it has been agreed that </w:t>
      </w:r>
      <w:r w:rsidR="00A36957">
        <w:t xml:space="preserve">measurements used to derive </w:t>
      </w:r>
      <w:r>
        <w:t xml:space="preserve">cell quality for event detection and </w:t>
      </w:r>
      <w:r w:rsidR="005D28EA">
        <w:t xml:space="preserve">measurement </w:t>
      </w:r>
      <w:r>
        <w:t>reporting could be based on xSS or CSI-RS</w:t>
      </w:r>
      <w:r w:rsidR="007C176D">
        <w:t xml:space="preserve"> </w:t>
      </w:r>
      <w:r w:rsidR="004B3036">
        <w:fldChar w:fldCharType="begin"/>
      </w:r>
      <w:r w:rsidR="004B3036">
        <w:instrText xml:space="preserve"> REF _Ref485300629 \r \h </w:instrText>
      </w:r>
      <w:r w:rsidR="004B3036">
        <w:fldChar w:fldCharType="separate"/>
      </w:r>
      <w:r w:rsidR="00D3532B">
        <w:t>[2]</w:t>
      </w:r>
      <w:r w:rsidR="004B3036">
        <w:fldChar w:fldCharType="end"/>
      </w:r>
      <w:r w:rsidR="009D3D40">
        <w:fldChar w:fldCharType="begin"/>
      </w:r>
      <w:r w:rsidR="009D3D40">
        <w:instrText xml:space="preserve"> REF _Ref485288295 \r \h </w:instrText>
      </w:r>
      <w:r w:rsidR="009D3D40">
        <w:fldChar w:fldCharType="separate"/>
      </w:r>
      <w:r w:rsidR="00D3532B">
        <w:t>[5]</w:t>
      </w:r>
      <w:r w:rsidR="009D3D40">
        <w:fldChar w:fldCharType="end"/>
      </w:r>
      <w:r>
        <w:t>.</w:t>
      </w:r>
      <w:r w:rsidR="007C176D">
        <w:t xml:space="preserve">  </w:t>
      </w:r>
      <w:r w:rsidR="00716502" w:rsidRPr="003055E3">
        <w:t>A</w:t>
      </w:r>
      <w:r w:rsidR="00716502">
        <w:t>s</w:t>
      </w:r>
      <w:r w:rsidR="00716502" w:rsidRPr="003055E3">
        <w:t xml:space="preserve"> discussed i</w:t>
      </w:r>
      <w:r w:rsidR="00716502">
        <w:t xml:space="preserve">n </w:t>
      </w:r>
      <w:r w:rsidR="00716502">
        <w:fldChar w:fldCharType="begin"/>
      </w:r>
      <w:r w:rsidR="00716502">
        <w:instrText xml:space="preserve"> REF _Ref485285589 \r \h </w:instrText>
      </w:r>
      <w:r w:rsidR="00716502">
        <w:fldChar w:fldCharType="separate"/>
      </w:r>
      <w:r w:rsidR="00D3532B">
        <w:t>[4]</w:t>
      </w:r>
      <w:r w:rsidR="00716502">
        <w:fldChar w:fldCharType="end"/>
      </w:r>
      <w:r w:rsidR="00716502">
        <w:t>, it is not yet clear if the cell quality derived from xSS or CSI-RS will be used by UEs in CONNECTED mode for comparison with s-Measure.  It is our view that for consistency with IDLE mode operation and to reduce complexity, UEs in CONNECTED mode should use the cell quality derived from xSS for comparison with s-Measure.  Whether the cell quality derived from CSI-RS will be used for comparison with s-Measure is FFS.</w:t>
      </w:r>
    </w:p>
    <w:p w14:paraId="2E209790" w14:textId="366898FE" w:rsidR="00B56A3D" w:rsidRDefault="00B56A3D" w:rsidP="00B56A3D">
      <w:r w:rsidRPr="002169D8">
        <w:rPr>
          <w:b/>
        </w:rPr>
        <w:t xml:space="preserve">Observation </w:t>
      </w:r>
      <w:r w:rsidR="00F60C77">
        <w:rPr>
          <w:b/>
        </w:rPr>
        <w:t>2</w:t>
      </w:r>
      <w:r w:rsidRPr="002169D8">
        <w:rPr>
          <w:b/>
        </w:rPr>
        <w:t>:</w:t>
      </w:r>
      <w:r>
        <w:t xml:space="preserve">  </w:t>
      </w:r>
      <w:r w:rsidRPr="00B56A3D">
        <w:rPr>
          <w:i/>
        </w:rPr>
        <w:t xml:space="preserve">For NR, it has been agreed that the measurements used to the derive the cell quality for event detection and measurement reporting </w:t>
      </w:r>
      <w:r>
        <w:rPr>
          <w:i/>
        </w:rPr>
        <w:t>could be based on xSS or CSI-RS</w:t>
      </w:r>
      <w:r w:rsidRPr="00B56A3D">
        <w:rPr>
          <w:i/>
        </w:rPr>
        <w:t>.</w:t>
      </w:r>
    </w:p>
    <w:p w14:paraId="47428A50" w14:textId="1C614FCA" w:rsidR="00C36D55" w:rsidRDefault="00C36D55" w:rsidP="00C36D55">
      <w:pPr>
        <w:rPr>
          <w:i/>
        </w:rPr>
      </w:pPr>
      <w:r w:rsidRPr="002169D8">
        <w:rPr>
          <w:b/>
        </w:rPr>
        <w:t xml:space="preserve">Proposal </w:t>
      </w:r>
      <w:r w:rsidR="003009B7">
        <w:rPr>
          <w:b/>
        </w:rPr>
        <w:t>1</w:t>
      </w:r>
      <w:r w:rsidRPr="002169D8">
        <w:rPr>
          <w:b/>
        </w:rPr>
        <w:t>:</w:t>
      </w:r>
      <w:r>
        <w:t xml:space="preserve">  </w:t>
      </w:r>
      <w:r w:rsidRPr="00C36D55">
        <w:rPr>
          <w:i/>
        </w:rPr>
        <w:t>UEs in connected mode should use the cell quality derived from xSS for comparison with s-</w:t>
      </w:r>
      <w:r w:rsidRPr="00BA2BA5">
        <w:rPr>
          <w:i/>
        </w:rPr>
        <w:t>Measure</w:t>
      </w:r>
      <w:r w:rsidR="00BA2BA5" w:rsidRPr="00BA2BA5">
        <w:rPr>
          <w:i/>
        </w:rPr>
        <w:t>.  Whether the cell quality derived from CSI-RS will be used for comparison with s-Measure is FFS.</w:t>
      </w:r>
    </w:p>
    <w:p w14:paraId="3CD0B6C6" w14:textId="2E288B1D" w:rsidR="00394206" w:rsidRDefault="00F2623A" w:rsidP="00BA2BA5">
      <w:r>
        <w:t xml:space="preserve">For NR, additional triggering conditions for neighbour cell measurements should be considered.  As discussed in </w:t>
      </w:r>
      <w:r>
        <w:fldChar w:fldCharType="begin"/>
      </w:r>
      <w:r>
        <w:instrText xml:space="preserve"> REF _Ref485285586 \r \h </w:instrText>
      </w:r>
      <w:r>
        <w:fldChar w:fldCharType="separate"/>
      </w:r>
      <w:r w:rsidR="00D3532B">
        <w:t>[3]</w:t>
      </w:r>
      <w:r>
        <w:fldChar w:fldCharType="end"/>
      </w:r>
      <w:r>
        <w:t xml:space="preserve">, the number of beams above a threshold; e.g. “good” beams, could also be used for triggering neighbour cell measurements.  If the number of “good” beams detected for the serving cell is below the threshold, the UE would be required to perform neighbour cell measurements.  This threshold could be optionally signalled </w:t>
      </w:r>
      <w:r w:rsidR="00C344DE">
        <w:t xml:space="preserve">as part of the MeasConfig IE.  </w:t>
      </w:r>
      <w:r w:rsidR="005975FD">
        <w:t xml:space="preserve">When this field </w:t>
      </w:r>
      <w:r w:rsidR="00394206">
        <w:t xml:space="preserve">is not present, triggering of neighbour cell </w:t>
      </w:r>
      <w:r w:rsidR="00D3532B">
        <w:t>measurements</w:t>
      </w:r>
      <w:r w:rsidR="00394206">
        <w:t xml:space="preserve"> would not be conditioned on the number of “good” beams detected for the serving cell.  </w:t>
      </w:r>
    </w:p>
    <w:p w14:paraId="40F36C41" w14:textId="6F17E217" w:rsidR="00394206" w:rsidRDefault="00394206" w:rsidP="00394206">
      <w:pPr>
        <w:rPr>
          <w:i/>
        </w:rPr>
      </w:pPr>
      <w:r w:rsidRPr="002169D8">
        <w:rPr>
          <w:b/>
        </w:rPr>
        <w:t xml:space="preserve">Observation </w:t>
      </w:r>
      <w:r>
        <w:rPr>
          <w:b/>
        </w:rPr>
        <w:t>3</w:t>
      </w:r>
      <w:r w:rsidRPr="002169D8">
        <w:rPr>
          <w:b/>
        </w:rPr>
        <w:t>:</w:t>
      </w:r>
      <w:r>
        <w:t xml:space="preserve">  </w:t>
      </w:r>
      <w:r w:rsidRPr="00192437">
        <w:rPr>
          <w:i/>
        </w:rPr>
        <w:t xml:space="preserve">The number of </w:t>
      </w:r>
      <w:r w:rsidR="00C026A5">
        <w:rPr>
          <w:i/>
        </w:rPr>
        <w:t xml:space="preserve">serving cell </w:t>
      </w:r>
      <w:r w:rsidRPr="00192437">
        <w:rPr>
          <w:i/>
        </w:rPr>
        <w:t>beams above a threshold; e.g. “good” beams, could also be used for triggering neighbour cell measurements.</w:t>
      </w:r>
    </w:p>
    <w:p w14:paraId="558CD2A1" w14:textId="646D9503" w:rsidR="00394206" w:rsidRDefault="00394206" w:rsidP="00394206">
      <w:r w:rsidRPr="00172B91">
        <w:rPr>
          <w:b/>
          <w:i/>
        </w:rPr>
        <w:lastRenderedPageBreak/>
        <w:t xml:space="preserve">Proposal </w:t>
      </w:r>
      <w:r>
        <w:rPr>
          <w:b/>
          <w:i/>
        </w:rPr>
        <w:t>2</w:t>
      </w:r>
      <w:r w:rsidRPr="00172B91">
        <w:rPr>
          <w:b/>
          <w:i/>
        </w:rPr>
        <w:t>:</w:t>
      </w:r>
      <w:r>
        <w:rPr>
          <w:i/>
        </w:rPr>
        <w:t xml:space="preserve">  For NR, a new threshold for the number of “good” beams detected for the serving cell that is used for triggering neighbour cell measurements should be introduced.</w:t>
      </w:r>
    </w:p>
    <w:p w14:paraId="16793C3D" w14:textId="77777777" w:rsidR="00394206" w:rsidRDefault="00394206" w:rsidP="00394206">
      <w:pPr>
        <w:rPr>
          <w:i/>
        </w:rPr>
      </w:pPr>
      <w:r w:rsidRPr="002169D8">
        <w:rPr>
          <w:b/>
        </w:rPr>
        <w:t xml:space="preserve">Observation </w:t>
      </w:r>
      <w:r>
        <w:rPr>
          <w:b/>
        </w:rPr>
        <w:t>4</w:t>
      </w:r>
      <w:r w:rsidRPr="002169D8">
        <w:rPr>
          <w:b/>
        </w:rPr>
        <w:t>:</w:t>
      </w:r>
      <w:r>
        <w:t xml:space="preserve">  </w:t>
      </w:r>
      <w:r w:rsidRPr="00172B91">
        <w:rPr>
          <w:i/>
        </w:rPr>
        <w:t xml:space="preserve">The </w:t>
      </w:r>
      <w:r>
        <w:rPr>
          <w:i/>
        </w:rPr>
        <w:t xml:space="preserve">threshold for the number of “good” beams detected for the serving cell </w:t>
      </w:r>
      <w:r w:rsidRPr="00172B91">
        <w:rPr>
          <w:i/>
        </w:rPr>
        <w:t>could be optionally signalled as part of the MeasConfig IE</w:t>
      </w:r>
      <w:r w:rsidRPr="002169D8">
        <w:rPr>
          <w:i/>
        </w:rPr>
        <w:t>.</w:t>
      </w:r>
    </w:p>
    <w:p w14:paraId="4216E287" w14:textId="1E123D91" w:rsidR="00F2623A" w:rsidRDefault="00C344DE" w:rsidP="00BA2BA5">
      <w:r>
        <w:t xml:space="preserve">In addition to the threshold for the number of “good” beams, the UE would also need to be configured with a cell quality threshold used for determining if a beam is “good”.  This threshold could be signalled as a separate field in the MeasConfig IE or the value signalled as s-Measure could be used.  </w:t>
      </w:r>
      <w:r w:rsidR="003009B7">
        <w:t>Signalling</w:t>
      </w:r>
      <w:r>
        <w:t xml:space="preserve"> this threshold as a separate field is </w:t>
      </w:r>
      <w:r w:rsidR="00CB6103">
        <w:t>more</w:t>
      </w:r>
      <w:r>
        <w:t xml:space="preserve"> flexible, s</w:t>
      </w:r>
      <w:r w:rsidR="00192437">
        <w:t xml:space="preserve">ince it would allow triggering conditions based on PCell quality and the number of “good” beams to be configured independently, but this would come at the cost of increased </w:t>
      </w:r>
      <w:r w:rsidR="003009B7">
        <w:t>signalling</w:t>
      </w:r>
      <w:r w:rsidR="00192437">
        <w:t xml:space="preserve"> overhead.  </w:t>
      </w:r>
    </w:p>
    <w:p w14:paraId="60955355" w14:textId="69BDA3F7" w:rsidR="00172B91" w:rsidRDefault="00172B91" w:rsidP="00172B91">
      <w:r w:rsidRPr="002169D8">
        <w:rPr>
          <w:b/>
        </w:rPr>
        <w:t xml:space="preserve">Observation </w:t>
      </w:r>
      <w:r w:rsidR="003009B7">
        <w:rPr>
          <w:b/>
        </w:rPr>
        <w:t>5</w:t>
      </w:r>
      <w:r w:rsidRPr="002169D8">
        <w:rPr>
          <w:b/>
        </w:rPr>
        <w:t>:</w:t>
      </w:r>
      <w:r>
        <w:t xml:space="preserve">  </w:t>
      </w:r>
      <w:r w:rsidRPr="00172B91">
        <w:rPr>
          <w:i/>
        </w:rPr>
        <w:t>In addition to the threshold for the number of “good” beams</w:t>
      </w:r>
      <w:r>
        <w:rPr>
          <w:i/>
        </w:rPr>
        <w:t xml:space="preserve"> detected for the serving cell</w:t>
      </w:r>
      <w:r w:rsidRPr="00172B91">
        <w:rPr>
          <w:i/>
        </w:rPr>
        <w:t>, the UE would also need to be configured with a cell quality threshold used for determining if a beam is “good”.</w:t>
      </w:r>
      <w:r w:rsidR="00990A1B">
        <w:rPr>
          <w:i/>
        </w:rPr>
        <w:t xml:space="preserve">  </w:t>
      </w:r>
      <w:r w:rsidR="00990A1B" w:rsidRPr="00990A1B">
        <w:rPr>
          <w:i/>
        </w:rPr>
        <w:t>This threshold could be signalled as a separate field in the MeasConfig IE or the value signalled as s-Measure could be used.</w:t>
      </w:r>
    </w:p>
    <w:p w14:paraId="4CC83998" w14:textId="0555899E" w:rsidR="00172B91" w:rsidRDefault="00553A50" w:rsidP="00647869">
      <w:r>
        <w:t xml:space="preserve">As with the cell quality derivation, </w:t>
      </w:r>
      <w:r w:rsidR="00647869" w:rsidRPr="00647869">
        <w:t xml:space="preserve">the measurements used </w:t>
      </w:r>
      <w:r w:rsidR="00647869">
        <w:t xml:space="preserve">to determine </w:t>
      </w:r>
      <w:r w:rsidR="00647869" w:rsidRPr="00647869">
        <w:t>the number of “good” beams detected for the serving cell could be based on xSS or CSI-RS.</w:t>
      </w:r>
      <w:r w:rsidR="00647869">
        <w:t xml:space="preserve">  </w:t>
      </w:r>
      <w:r w:rsidR="00172B91">
        <w:t xml:space="preserve">However, </w:t>
      </w:r>
      <w:r>
        <w:t>using similar reasoning as was applied when determining that UEs in CONNECTED mode should use the cell quality derived from xSS for comparison with s-Measure, it is our view that measurements used for determining the number of “good” beams detected for the serving cell should be based on xSS measurements.</w:t>
      </w:r>
      <w:r w:rsidR="00647869">
        <w:t xml:space="preserve">  </w:t>
      </w:r>
      <w:r w:rsidR="00647869" w:rsidRPr="00647869">
        <w:t xml:space="preserve">Whether </w:t>
      </w:r>
      <w:r w:rsidR="00647869">
        <w:t xml:space="preserve">measurements based on </w:t>
      </w:r>
      <w:r w:rsidR="00647869" w:rsidRPr="00647869">
        <w:t xml:space="preserve">CSI-RS will be used </w:t>
      </w:r>
      <w:r w:rsidR="00647869">
        <w:t>for determining the number of “good” beams detected for the serving cell</w:t>
      </w:r>
      <w:r w:rsidR="00647869" w:rsidRPr="00647869">
        <w:t xml:space="preserve"> is FFS.</w:t>
      </w:r>
    </w:p>
    <w:p w14:paraId="0F238CDF" w14:textId="0CDE9670" w:rsidR="00647869" w:rsidRDefault="00647869" w:rsidP="00647869">
      <w:r w:rsidRPr="002169D8">
        <w:rPr>
          <w:b/>
        </w:rPr>
        <w:t xml:space="preserve">Observation </w:t>
      </w:r>
      <w:r w:rsidR="003009B7">
        <w:rPr>
          <w:b/>
        </w:rPr>
        <w:t>6</w:t>
      </w:r>
      <w:r w:rsidRPr="002169D8">
        <w:rPr>
          <w:b/>
        </w:rPr>
        <w:t>:</w:t>
      </w:r>
      <w:r>
        <w:t xml:space="preserve">  </w:t>
      </w:r>
      <w:r>
        <w:rPr>
          <w:i/>
        </w:rPr>
        <w:t>The</w:t>
      </w:r>
      <w:r w:rsidRPr="00647869">
        <w:rPr>
          <w:i/>
        </w:rPr>
        <w:t xml:space="preserve"> measurements used to determine the number of “good” beams detected for the serving cell could be based on xSS or CSI-RS.</w:t>
      </w:r>
    </w:p>
    <w:p w14:paraId="5F9C1AB2" w14:textId="3225673A" w:rsidR="00A24BA9" w:rsidRDefault="00647869" w:rsidP="00172B91">
      <w:r w:rsidRPr="00172B91">
        <w:rPr>
          <w:b/>
          <w:i/>
        </w:rPr>
        <w:t xml:space="preserve">Proposal </w:t>
      </w:r>
      <w:r w:rsidR="003009B7">
        <w:rPr>
          <w:b/>
          <w:i/>
        </w:rPr>
        <w:t>3</w:t>
      </w:r>
      <w:r w:rsidRPr="00172B91">
        <w:rPr>
          <w:b/>
          <w:i/>
        </w:rPr>
        <w:t>:</w:t>
      </w:r>
      <w:r>
        <w:rPr>
          <w:i/>
        </w:rPr>
        <w:t xml:space="preserve">  The m</w:t>
      </w:r>
      <w:r w:rsidRPr="00647869">
        <w:rPr>
          <w:i/>
        </w:rPr>
        <w:t>easurements used for determining the number of “good” beams detected for the serving cell should be based on xSS measurements.</w:t>
      </w:r>
      <w:r>
        <w:rPr>
          <w:i/>
        </w:rPr>
        <w:t xml:space="preserve">  </w:t>
      </w:r>
      <w:r w:rsidRPr="00647869">
        <w:rPr>
          <w:i/>
        </w:rPr>
        <w:t>Whether measurements based on CSI-RS will be used for determining the number of “good” beams detected for the serving cell is FFS.</w:t>
      </w:r>
    </w:p>
    <w:p w14:paraId="42B0A421" w14:textId="3561B80D" w:rsidR="00A24BA9" w:rsidRDefault="00A24BA9" w:rsidP="00172B91">
      <w:r>
        <w:t xml:space="preserve">When the UE is configured with s-Measure and the </w:t>
      </w:r>
      <w:r w:rsidR="007F4F67">
        <w:t xml:space="preserve">threshold corresponding to </w:t>
      </w:r>
      <w:r>
        <w:t xml:space="preserve">number of “good” beams detected for the serving cell, it is our view that neighbour cell measurements should be performed when </w:t>
      </w:r>
      <w:r w:rsidR="007F4F67">
        <w:t>either of the conditions are not met; i.e. if the derived cell quality is below s-Measure OR the number of “good” beams is below the configured threshold.</w:t>
      </w:r>
    </w:p>
    <w:p w14:paraId="4D05382C" w14:textId="79F61CAB" w:rsidR="00957394" w:rsidRDefault="00957394" w:rsidP="00172B91">
      <w:r w:rsidRPr="00172B91">
        <w:rPr>
          <w:b/>
          <w:i/>
        </w:rPr>
        <w:t xml:space="preserve">Proposal </w:t>
      </w:r>
      <w:r w:rsidR="003009B7">
        <w:rPr>
          <w:b/>
          <w:i/>
        </w:rPr>
        <w:t>4</w:t>
      </w:r>
      <w:r w:rsidRPr="00172B91">
        <w:rPr>
          <w:b/>
          <w:i/>
        </w:rPr>
        <w:t>:</w:t>
      </w:r>
      <w:r>
        <w:rPr>
          <w:i/>
        </w:rPr>
        <w:t xml:space="preserve">  </w:t>
      </w:r>
      <w:r w:rsidRPr="00957394">
        <w:rPr>
          <w:i/>
        </w:rPr>
        <w:t>When the UE is configured with s-Measure and the threshold corresponding to number of “good” beams detected for the serving cell</w:t>
      </w:r>
      <w:r>
        <w:rPr>
          <w:i/>
        </w:rPr>
        <w:t xml:space="preserve">, </w:t>
      </w:r>
      <w:r w:rsidRPr="00957394">
        <w:rPr>
          <w:i/>
        </w:rPr>
        <w:t>neighbour cell measurements should be performed</w:t>
      </w:r>
      <w:r>
        <w:rPr>
          <w:i/>
        </w:rPr>
        <w:t xml:space="preserve"> </w:t>
      </w:r>
      <w:r w:rsidRPr="00957394">
        <w:rPr>
          <w:i/>
        </w:rPr>
        <w:t>if the derived cell quality is below s-Measure OR the number of “good” beams is below the configured threshold.</w:t>
      </w:r>
    </w:p>
    <w:p w14:paraId="6EB879B2" w14:textId="77777777" w:rsidR="00793C19" w:rsidRDefault="00793C19" w:rsidP="00793C19">
      <w:pPr>
        <w:pStyle w:val="Heading1"/>
      </w:pPr>
      <w:r>
        <w:t>Conclusion</w:t>
      </w:r>
    </w:p>
    <w:p w14:paraId="67D41CAE" w14:textId="11B501B6" w:rsidR="00F07DC7" w:rsidRDefault="00617990" w:rsidP="006007E1">
      <w:r>
        <w:t xml:space="preserve">In this contribution, </w:t>
      </w:r>
      <w:r w:rsidR="00D85989" w:rsidRPr="00D85989">
        <w:t xml:space="preserve">we </w:t>
      </w:r>
      <w:r w:rsidR="003009B7" w:rsidRPr="00D85989">
        <w:t>discuss</w:t>
      </w:r>
      <w:r w:rsidR="00D85989" w:rsidRPr="00D85989">
        <w:t xml:space="preserve"> our views related to the definition of s-Measure for NR and make </w:t>
      </w:r>
      <w:r w:rsidR="00D85989">
        <w:t>the following</w:t>
      </w:r>
      <w:r w:rsidR="00D85989" w:rsidRPr="00D85989">
        <w:t xml:space="preserve"> observations and proposals</w:t>
      </w:r>
      <w:r w:rsidR="00937585">
        <w:t>:</w:t>
      </w:r>
    </w:p>
    <w:p w14:paraId="00302A75" w14:textId="77777777" w:rsidR="00F60C77" w:rsidRDefault="00F60C77" w:rsidP="00F60C77">
      <w:r w:rsidRPr="002169D8">
        <w:rPr>
          <w:b/>
        </w:rPr>
        <w:t xml:space="preserve">Observation </w:t>
      </w:r>
      <w:r>
        <w:rPr>
          <w:b/>
        </w:rPr>
        <w:t>1</w:t>
      </w:r>
      <w:r w:rsidRPr="002169D8">
        <w:rPr>
          <w:b/>
        </w:rPr>
        <w:t>:</w:t>
      </w:r>
      <w:r>
        <w:t xml:space="preserve">  </w:t>
      </w:r>
      <w:r w:rsidRPr="00EE3122">
        <w:rPr>
          <w:i/>
        </w:rPr>
        <w:t>For LTE, the PCell measurements used to determine the PCell quality are based on Cell-specific Reference Signals (CRS).</w:t>
      </w:r>
    </w:p>
    <w:p w14:paraId="52D97117" w14:textId="77777777" w:rsidR="00F60C77" w:rsidRDefault="00F60C77" w:rsidP="00F60C77">
      <w:r w:rsidRPr="002169D8">
        <w:rPr>
          <w:b/>
        </w:rPr>
        <w:t xml:space="preserve">Observation </w:t>
      </w:r>
      <w:r>
        <w:rPr>
          <w:b/>
        </w:rPr>
        <w:t>2</w:t>
      </w:r>
      <w:r w:rsidRPr="002169D8">
        <w:rPr>
          <w:b/>
        </w:rPr>
        <w:t>:</w:t>
      </w:r>
      <w:r>
        <w:t xml:space="preserve">  </w:t>
      </w:r>
      <w:r w:rsidRPr="00B56A3D">
        <w:rPr>
          <w:i/>
        </w:rPr>
        <w:t xml:space="preserve">For NR, it has been agreed that the measurements used to the derive the cell quality for event detection and measurement reporting </w:t>
      </w:r>
      <w:r>
        <w:rPr>
          <w:i/>
        </w:rPr>
        <w:t>could be based on xSS or CSI-RS</w:t>
      </w:r>
      <w:r w:rsidRPr="00B56A3D">
        <w:rPr>
          <w:i/>
        </w:rPr>
        <w:t>.</w:t>
      </w:r>
    </w:p>
    <w:p w14:paraId="7AD46E19" w14:textId="65955ED0" w:rsidR="00F60C77" w:rsidRDefault="00F60C77" w:rsidP="00F60C77">
      <w:pPr>
        <w:rPr>
          <w:i/>
        </w:rPr>
      </w:pPr>
      <w:r w:rsidRPr="002169D8">
        <w:rPr>
          <w:b/>
        </w:rPr>
        <w:t xml:space="preserve">Observation </w:t>
      </w:r>
      <w:r>
        <w:rPr>
          <w:b/>
        </w:rPr>
        <w:t>3</w:t>
      </w:r>
      <w:r w:rsidRPr="002169D8">
        <w:rPr>
          <w:b/>
        </w:rPr>
        <w:t>:</w:t>
      </w:r>
      <w:r>
        <w:t xml:space="preserve">  </w:t>
      </w:r>
      <w:r w:rsidRPr="00192437">
        <w:rPr>
          <w:i/>
        </w:rPr>
        <w:t xml:space="preserve">The number of </w:t>
      </w:r>
      <w:r w:rsidR="00C026A5">
        <w:rPr>
          <w:i/>
        </w:rPr>
        <w:t xml:space="preserve">serving cell </w:t>
      </w:r>
      <w:r w:rsidRPr="00192437">
        <w:rPr>
          <w:i/>
        </w:rPr>
        <w:t>beams above a threshold; e.g. “good” beams, could also be used for triggering neighbour cell measurements.</w:t>
      </w:r>
    </w:p>
    <w:p w14:paraId="4290AF24" w14:textId="77777777" w:rsidR="00F60C77" w:rsidRDefault="00F60C77" w:rsidP="00F60C77">
      <w:pPr>
        <w:rPr>
          <w:i/>
        </w:rPr>
      </w:pPr>
      <w:r w:rsidRPr="002169D8">
        <w:rPr>
          <w:b/>
        </w:rPr>
        <w:t xml:space="preserve">Observation </w:t>
      </w:r>
      <w:r>
        <w:rPr>
          <w:b/>
        </w:rPr>
        <w:t>4</w:t>
      </w:r>
      <w:r w:rsidRPr="002169D8">
        <w:rPr>
          <w:b/>
        </w:rPr>
        <w:t>:</w:t>
      </w:r>
      <w:r>
        <w:t xml:space="preserve">  </w:t>
      </w:r>
      <w:r w:rsidRPr="00172B91">
        <w:rPr>
          <w:i/>
        </w:rPr>
        <w:t xml:space="preserve">The </w:t>
      </w:r>
      <w:r>
        <w:rPr>
          <w:i/>
        </w:rPr>
        <w:t xml:space="preserve">threshold for the number of “good” beams detected for the serving cell </w:t>
      </w:r>
      <w:r w:rsidRPr="00172B91">
        <w:rPr>
          <w:i/>
        </w:rPr>
        <w:t>could be optionally signalled as part of the MeasConfig IE</w:t>
      </w:r>
      <w:r w:rsidRPr="002169D8">
        <w:rPr>
          <w:i/>
        </w:rPr>
        <w:t>.</w:t>
      </w:r>
    </w:p>
    <w:p w14:paraId="439BCDDF" w14:textId="77777777" w:rsidR="00F60C77" w:rsidRDefault="00F60C77" w:rsidP="00F60C77">
      <w:r w:rsidRPr="002169D8">
        <w:rPr>
          <w:b/>
        </w:rPr>
        <w:t xml:space="preserve">Observation </w:t>
      </w:r>
      <w:r>
        <w:rPr>
          <w:b/>
        </w:rPr>
        <w:t>5</w:t>
      </w:r>
      <w:r w:rsidRPr="002169D8">
        <w:rPr>
          <w:b/>
        </w:rPr>
        <w:t>:</w:t>
      </w:r>
      <w:r>
        <w:t xml:space="preserve">  </w:t>
      </w:r>
      <w:r w:rsidRPr="00172B91">
        <w:rPr>
          <w:i/>
        </w:rPr>
        <w:t>In addition to the threshold for the number of “good” beams</w:t>
      </w:r>
      <w:r>
        <w:rPr>
          <w:i/>
        </w:rPr>
        <w:t xml:space="preserve"> detected for the serving cell</w:t>
      </w:r>
      <w:r w:rsidRPr="00172B91">
        <w:rPr>
          <w:i/>
        </w:rPr>
        <w:t>, the UE would also need to be configured with a cell quality threshold used for determining if a beam is “good”.</w:t>
      </w:r>
      <w:r>
        <w:rPr>
          <w:i/>
        </w:rPr>
        <w:t xml:space="preserve">  </w:t>
      </w:r>
      <w:r w:rsidRPr="00990A1B">
        <w:rPr>
          <w:i/>
        </w:rPr>
        <w:t>This threshold could be signalled as a separate field in the MeasConfig IE or the value signalled as s-Measure could be used.</w:t>
      </w:r>
    </w:p>
    <w:p w14:paraId="4B35BD07" w14:textId="77777777" w:rsidR="00F60C77" w:rsidRDefault="00F60C77" w:rsidP="00F60C77">
      <w:r w:rsidRPr="002169D8">
        <w:rPr>
          <w:b/>
        </w:rPr>
        <w:lastRenderedPageBreak/>
        <w:t xml:space="preserve">Observation </w:t>
      </w:r>
      <w:r>
        <w:rPr>
          <w:b/>
        </w:rPr>
        <w:t>6</w:t>
      </w:r>
      <w:r w:rsidRPr="002169D8">
        <w:rPr>
          <w:b/>
        </w:rPr>
        <w:t>:</w:t>
      </w:r>
      <w:r>
        <w:t xml:space="preserve">  </w:t>
      </w:r>
      <w:r>
        <w:rPr>
          <w:i/>
        </w:rPr>
        <w:t>The</w:t>
      </w:r>
      <w:r w:rsidRPr="00647869">
        <w:rPr>
          <w:i/>
        </w:rPr>
        <w:t xml:space="preserve"> measurements used to determine the number of “good” beams detected for the serving cell could be based on xSS or CSI-RS.</w:t>
      </w:r>
    </w:p>
    <w:p w14:paraId="2902C9B7" w14:textId="77777777" w:rsidR="00F60C77" w:rsidRDefault="00F60C77" w:rsidP="00F60C77">
      <w:pPr>
        <w:rPr>
          <w:i/>
        </w:rPr>
      </w:pPr>
      <w:r w:rsidRPr="002169D8">
        <w:rPr>
          <w:b/>
        </w:rPr>
        <w:t xml:space="preserve">Proposal </w:t>
      </w:r>
      <w:r>
        <w:rPr>
          <w:b/>
        </w:rPr>
        <w:t>1</w:t>
      </w:r>
      <w:r w:rsidRPr="002169D8">
        <w:rPr>
          <w:b/>
        </w:rPr>
        <w:t>:</w:t>
      </w:r>
      <w:r>
        <w:t xml:space="preserve">  </w:t>
      </w:r>
      <w:r w:rsidRPr="00C36D55">
        <w:rPr>
          <w:i/>
        </w:rPr>
        <w:t>UEs in connected mode should use the cell quality derived from xSS for comparison with s-</w:t>
      </w:r>
      <w:r w:rsidRPr="00BA2BA5">
        <w:rPr>
          <w:i/>
        </w:rPr>
        <w:t>Measure.  Whether the cell quality derived from CSI-RS will be used for comparison with s-Measure is FFS.</w:t>
      </w:r>
    </w:p>
    <w:p w14:paraId="6B013464" w14:textId="5AFA827F" w:rsidR="00F60C77" w:rsidRDefault="00F60C77" w:rsidP="00F60C77">
      <w:r w:rsidRPr="00172B91">
        <w:rPr>
          <w:b/>
          <w:i/>
        </w:rPr>
        <w:t xml:space="preserve">Proposal </w:t>
      </w:r>
      <w:r>
        <w:rPr>
          <w:b/>
          <w:i/>
        </w:rPr>
        <w:t>2</w:t>
      </w:r>
      <w:r w:rsidRPr="00172B91">
        <w:rPr>
          <w:b/>
          <w:i/>
        </w:rPr>
        <w:t>:</w:t>
      </w:r>
      <w:r>
        <w:rPr>
          <w:i/>
        </w:rPr>
        <w:t xml:space="preserve">  For NR, a new threshold for the number of “good” beams detected for the serving cell that is used for triggering neighbour cell measurements should be introduced.</w:t>
      </w:r>
    </w:p>
    <w:p w14:paraId="2843C209" w14:textId="77777777" w:rsidR="00F60C77" w:rsidRDefault="00F60C77" w:rsidP="00F60C77">
      <w:r w:rsidRPr="00172B91">
        <w:rPr>
          <w:b/>
          <w:i/>
        </w:rPr>
        <w:t xml:space="preserve">Proposal </w:t>
      </w:r>
      <w:r>
        <w:rPr>
          <w:b/>
          <w:i/>
        </w:rPr>
        <w:t>3</w:t>
      </w:r>
      <w:r w:rsidRPr="00172B91">
        <w:rPr>
          <w:b/>
          <w:i/>
        </w:rPr>
        <w:t>:</w:t>
      </w:r>
      <w:r>
        <w:rPr>
          <w:i/>
        </w:rPr>
        <w:t xml:space="preserve">  The m</w:t>
      </w:r>
      <w:r w:rsidRPr="00647869">
        <w:rPr>
          <w:i/>
        </w:rPr>
        <w:t>easurements used for determining the number of “good” beams detected for the serving cell should be based on xSS measurements.</w:t>
      </w:r>
      <w:r>
        <w:rPr>
          <w:i/>
        </w:rPr>
        <w:t xml:space="preserve">  </w:t>
      </w:r>
      <w:r w:rsidRPr="00647869">
        <w:rPr>
          <w:i/>
        </w:rPr>
        <w:t>Whether measurements based on CSI-RS will be used for determining the number of “good” beams detected for the serving cell is FFS.</w:t>
      </w:r>
    </w:p>
    <w:p w14:paraId="4A77A7B7" w14:textId="77777777" w:rsidR="00F60C77" w:rsidRDefault="00F60C77" w:rsidP="00F60C77">
      <w:r w:rsidRPr="00172B91">
        <w:rPr>
          <w:b/>
          <w:i/>
        </w:rPr>
        <w:t xml:space="preserve">Proposal </w:t>
      </w:r>
      <w:r>
        <w:rPr>
          <w:b/>
          <w:i/>
        </w:rPr>
        <w:t>4</w:t>
      </w:r>
      <w:r w:rsidRPr="00172B91">
        <w:rPr>
          <w:b/>
          <w:i/>
        </w:rPr>
        <w:t>:</w:t>
      </w:r>
      <w:r>
        <w:rPr>
          <w:i/>
        </w:rPr>
        <w:t xml:space="preserve">  </w:t>
      </w:r>
      <w:r w:rsidRPr="00957394">
        <w:rPr>
          <w:i/>
        </w:rPr>
        <w:t>When the UE is configured with s-Measure and the threshold corresponding to number of “good” beams detected for the serving cell</w:t>
      </w:r>
      <w:r>
        <w:rPr>
          <w:i/>
        </w:rPr>
        <w:t xml:space="preserve">, </w:t>
      </w:r>
      <w:r w:rsidRPr="00957394">
        <w:rPr>
          <w:i/>
        </w:rPr>
        <w:t>neighbour cell measurements should be performed</w:t>
      </w:r>
      <w:r>
        <w:rPr>
          <w:i/>
        </w:rPr>
        <w:t xml:space="preserve"> </w:t>
      </w:r>
      <w:r w:rsidRPr="00957394">
        <w:rPr>
          <w:i/>
        </w:rPr>
        <w:t>if the derived cell quality is below s-Measure OR the number of “good” beams is below the configured threshold.</w:t>
      </w:r>
    </w:p>
    <w:p w14:paraId="6EB879C9" w14:textId="77777777" w:rsidR="00F17733" w:rsidRDefault="00F17733" w:rsidP="00F17733">
      <w:pPr>
        <w:pStyle w:val="Heading1"/>
      </w:pPr>
      <w:r>
        <w:t>References</w:t>
      </w:r>
    </w:p>
    <w:p w14:paraId="79927467" w14:textId="3E67306C" w:rsidR="003503E1" w:rsidRDefault="003503E1" w:rsidP="001108D2">
      <w:pPr>
        <w:pStyle w:val="Reference"/>
        <w:numPr>
          <w:ilvl w:val="0"/>
          <w:numId w:val="13"/>
        </w:numPr>
        <w:spacing w:after="0"/>
        <w:rPr>
          <w:sz w:val="20"/>
          <w:lang w:val="en-US"/>
        </w:rPr>
      </w:pPr>
      <w:bookmarkStart w:id="1" w:name="_Ref485282960"/>
      <w:bookmarkStart w:id="2" w:name="_Ref481703437"/>
      <w:r w:rsidRPr="003503E1">
        <w:rPr>
          <w:sz w:val="20"/>
          <w:lang w:val="en-US"/>
        </w:rPr>
        <w:t>3GPP TS 36.331, Radio Resource Control (RRC); Protocol specification</w:t>
      </w:r>
      <w:r>
        <w:rPr>
          <w:sz w:val="20"/>
          <w:lang w:val="en-US"/>
        </w:rPr>
        <w:t xml:space="preserve"> </w:t>
      </w:r>
      <w:r w:rsidRPr="003503E1">
        <w:rPr>
          <w:sz w:val="20"/>
          <w:lang w:val="en-US"/>
        </w:rPr>
        <w:t>(Release 14)</w:t>
      </w:r>
      <w:r>
        <w:rPr>
          <w:sz w:val="20"/>
          <w:lang w:val="en-US"/>
        </w:rPr>
        <w:t>,</w:t>
      </w:r>
      <w:r w:rsidRPr="003503E1">
        <w:rPr>
          <w:sz w:val="20"/>
          <w:lang w:val="en-US"/>
        </w:rPr>
        <w:t xml:space="preserve"> V14.2.2</w:t>
      </w:r>
      <w:bookmarkEnd w:id="1"/>
    </w:p>
    <w:p w14:paraId="307511AC" w14:textId="77777777" w:rsidR="004B3036" w:rsidRDefault="004B3036" w:rsidP="004B3036">
      <w:pPr>
        <w:pStyle w:val="Reference"/>
        <w:numPr>
          <w:ilvl w:val="0"/>
          <w:numId w:val="13"/>
        </w:numPr>
        <w:spacing w:after="0"/>
        <w:rPr>
          <w:sz w:val="20"/>
          <w:lang w:val="en-US"/>
        </w:rPr>
      </w:pPr>
      <w:bookmarkStart w:id="3" w:name="_Ref485300629"/>
      <w:r w:rsidRPr="00691838">
        <w:rPr>
          <w:sz w:val="20"/>
          <w:lang w:val="en-US"/>
        </w:rPr>
        <w:t>R2-1704001</w:t>
      </w:r>
      <w:r>
        <w:rPr>
          <w:sz w:val="20"/>
          <w:lang w:val="en-US"/>
        </w:rPr>
        <w:t xml:space="preserve">, </w:t>
      </w:r>
      <w:r w:rsidRPr="00691838">
        <w:rPr>
          <w:sz w:val="20"/>
          <w:lang w:val="en-US"/>
        </w:rPr>
        <w:t>Report of 3GPP TSG RAN WG2 meeting #97bis</w:t>
      </w:r>
      <w:r>
        <w:rPr>
          <w:sz w:val="20"/>
          <w:lang w:val="en-US"/>
        </w:rPr>
        <w:t>,</w:t>
      </w:r>
      <w:r w:rsidRPr="00691838">
        <w:rPr>
          <w:sz w:val="20"/>
          <w:lang w:val="en-US"/>
        </w:rPr>
        <w:t xml:space="preserve"> Spokane, USA</w:t>
      </w:r>
      <w:r>
        <w:rPr>
          <w:sz w:val="20"/>
          <w:lang w:val="en-US"/>
        </w:rPr>
        <w:t xml:space="preserve"> </w:t>
      </w:r>
      <w:r w:rsidRPr="00691838">
        <w:rPr>
          <w:sz w:val="20"/>
          <w:lang w:val="en-US"/>
        </w:rPr>
        <w:t>3 - 7 April, 2017</w:t>
      </w:r>
      <w:bookmarkEnd w:id="3"/>
    </w:p>
    <w:p w14:paraId="09343443" w14:textId="2220B25A" w:rsidR="00A55793" w:rsidRDefault="00A55793" w:rsidP="00A55793">
      <w:pPr>
        <w:pStyle w:val="Reference"/>
        <w:numPr>
          <w:ilvl w:val="0"/>
          <w:numId w:val="13"/>
        </w:numPr>
        <w:spacing w:after="0"/>
        <w:rPr>
          <w:sz w:val="20"/>
          <w:lang w:val="en-US"/>
        </w:rPr>
      </w:pPr>
      <w:bookmarkStart w:id="4" w:name="_Ref485285586"/>
      <w:r w:rsidRPr="00A55793">
        <w:rPr>
          <w:sz w:val="20"/>
          <w:lang w:val="en-US"/>
        </w:rPr>
        <w:t>R2-1704528</w:t>
      </w:r>
      <w:r>
        <w:rPr>
          <w:sz w:val="20"/>
          <w:lang w:val="en-US"/>
        </w:rPr>
        <w:t xml:space="preserve">, </w:t>
      </w:r>
      <w:r w:rsidRPr="00A55793">
        <w:rPr>
          <w:sz w:val="20"/>
          <w:lang w:val="en-US"/>
        </w:rPr>
        <w:t>Neighbouring Cell Measurement Threshold for NR Mobility</w:t>
      </w:r>
      <w:r>
        <w:rPr>
          <w:sz w:val="20"/>
          <w:lang w:val="en-US"/>
        </w:rPr>
        <w:t xml:space="preserve">, </w:t>
      </w:r>
      <w:r w:rsidRPr="00A55793">
        <w:rPr>
          <w:sz w:val="20"/>
          <w:lang w:val="en-US"/>
        </w:rPr>
        <w:t>MediaTek Inc.</w:t>
      </w:r>
      <w:bookmarkEnd w:id="4"/>
    </w:p>
    <w:p w14:paraId="5B66E87B" w14:textId="514AD4F0" w:rsidR="00A55793" w:rsidRPr="003503E1" w:rsidRDefault="00A55793" w:rsidP="00A55793">
      <w:pPr>
        <w:pStyle w:val="Reference"/>
        <w:numPr>
          <w:ilvl w:val="0"/>
          <w:numId w:val="13"/>
        </w:numPr>
        <w:spacing w:after="0"/>
        <w:rPr>
          <w:sz w:val="20"/>
          <w:lang w:val="en-US"/>
        </w:rPr>
      </w:pPr>
      <w:bookmarkStart w:id="5" w:name="_Ref485285589"/>
      <w:r w:rsidRPr="00A55793">
        <w:rPr>
          <w:sz w:val="20"/>
          <w:lang w:val="en-US"/>
        </w:rPr>
        <w:t>R2-1705598</w:t>
      </w:r>
      <w:r>
        <w:rPr>
          <w:sz w:val="20"/>
          <w:lang w:val="en-US"/>
        </w:rPr>
        <w:t xml:space="preserve">, </w:t>
      </w:r>
      <w:r w:rsidRPr="00A55793">
        <w:rPr>
          <w:sz w:val="20"/>
          <w:lang w:val="en-US"/>
        </w:rPr>
        <w:t>Discussion on s-Measure Considering NR-SS and CSI-RS</w:t>
      </w:r>
      <w:r>
        <w:rPr>
          <w:sz w:val="20"/>
          <w:lang w:val="en-US"/>
        </w:rPr>
        <w:t xml:space="preserve">, </w:t>
      </w:r>
      <w:r w:rsidRPr="00A55793">
        <w:rPr>
          <w:sz w:val="20"/>
          <w:lang w:val="en-US"/>
        </w:rPr>
        <w:t>Samsung</w:t>
      </w:r>
      <w:bookmarkEnd w:id="5"/>
    </w:p>
    <w:p w14:paraId="270FF7DF" w14:textId="4B49CC84" w:rsidR="002C6ED8" w:rsidRPr="002C6ED8" w:rsidRDefault="002C6ED8" w:rsidP="0018695D">
      <w:pPr>
        <w:pStyle w:val="Reference"/>
        <w:numPr>
          <w:ilvl w:val="0"/>
          <w:numId w:val="13"/>
        </w:numPr>
        <w:spacing w:after="0"/>
        <w:rPr>
          <w:sz w:val="20"/>
          <w:lang w:val="en-US"/>
        </w:rPr>
      </w:pPr>
      <w:bookmarkStart w:id="6" w:name="_Ref485288295"/>
      <w:bookmarkEnd w:id="2"/>
      <w:r w:rsidRPr="002C6ED8">
        <w:rPr>
          <w:sz w:val="20"/>
          <w:lang w:val="en-US"/>
        </w:rPr>
        <w:t>R2-1702451, Report of 3GPP TSG RAN WG2 meeting #97, Athens, Greece, 13 - 17 February, 2017</w:t>
      </w:r>
      <w:bookmarkEnd w:id="6"/>
    </w:p>
    <w:sectPr w:rsidR="002C6ED8" w:rsidRPr="002C6ED8"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28C9B" w14:textId="77777777" w:rsidR="0060437E" w:rsidRPr="008C651D" w:rsidRDefault="0060437E" w:rsidP="00C24254">
      <w:pPr>
        <w:spacing w:after="0"/>
        <w:rPr>
          <w:rFonts w:ascii="Arial" w:eastAsia="SimSun" w:hAnsi="Arial" w:cs="Arial"/>
          <w:color w:val="0000FF"/>
          <w:kern w:val="2"/>
          <w:lang w:val="en-US" w:eastAsia="zh-CN"/>
        </w:rPr>
      </w:pPr>
      <w:r>
        <w:separator/>
      </w:r>
    </w:p>
  </w:endnote>
  <w:endnote w:type="continuationSeparator" w:id="0">
    <w:p w14:paraId="114DD4B3" w14:textId="77777777" w:rsidR="0060437E" w:rsidRPr="008C651D" w:rsidRDefault="0060437E"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E7EFD" w14:textId="77777777" w:rsidR="0060437E" w:rsidRPr="008C651D" w:rsidRDefault="0060437E" w:rsidP="00C24254">
      <w:pPr>
        <w:spacing w:after="0"/>
        <w:rPr>
          <w:rFonts w:ascii="Arial" w:eastAsia="SimSun" w:hAnsi="Arial" w:cs="Arial"/>
          <w:color w:val="0000FF"/>
          <w:kern w:val="2"/>
          <w:lang w:val="en-US" w:eastAsia="zh-CN"/>
        </w:rPr>
      </w:pPr>
      <w:r>
        <w:separator/>
      </w:r>
    </w:p>
  </w:footnote>
  <w:footnote w:type="continuationSeparator" w:id="0">
    <w:p w14:paraId="19706DE6" w14:textId="77777777" w:rsidR="0060437E" w:rsidRPr="008C651D" w:rsidRDefault="0060437E"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A5E88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00AB2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4451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01ED3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498F7E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8D2D8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570AA3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2"/>
  </w:num>
  <w:num w:numId="3">
    <w:abstractNumId w:val="20"/>
  </w:num>
  <w:num w:numId="4">
    <w:abstractNumId w:val="34"/>
  </w:num>
  <w:num w:numId="5">
    <w:abstractNumId w:val="29"/>
  </w:num>
  <w:num w:numId="6">
    <w:abstractNumId w:val="15"/>
  </w:num>
  <w:num w:numId="7">
    <w:abstractNumId w:val="13"/>
  </w:num>
  <w:num w:numId="8">
    <w:abstractNumId w:val="16"/>
  </w:num>
  <w:num w:numId="9">
    <w:abstractNumId w:val="25"/>
  </w:num>
  <w:num w:numId="10">
    <w:abstractNumId w:val="28"/>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2"/>
  </w:num>
  <w:num w:numId="15">
    <w:abstractNumId w:val="33"/>
  </w:num>
  <w:num w:numId="16">
    <w:abstractNumId w:val="24"/>
  </w:num>
  <w:num w:numId="17">
    <w:abstractNumId w:val="35"/>
  </w:num>
  <w:num w:numId="18">
    <w:abstractNumId w:val="30"/>
  </w:num>
  <w:num w:numId="19">
    <w:abstractNumId w:val="41"/>
  </w:num>
  <w:num w:numId="20">
    <w:abstractNumId w:val="31"/>
  </w:num>
  <w:num w:numId="21">
    <w:abstractNumId w:val="38"/>
  </w:num>
  <w:num w:numId="22">
    <w:abstractNumId w:val="40"/>
  </w:num>
  <w:num w:numId="23">
    <w:abstractNumId w:val="43"/>
  </w:num>
  <w:num w:numId="24">
    <w:abstractNumId w:val="8"/>
  </w:num>
  <w:num w:numId="25">
    <w:abstractNumId w:val="19"/>
  </w:num>
  <w:num w:numId="26">
    <w:abstractNumId w:val="36"/>
  </w:num>
  <w:num w:numId="27">
    <w:abstractNumId w:val="37"/>
  </w:num>
  <w:num w:numId="28">
    <w:abstractNumId w:val="9"/>
  </w:num>
  <w:num w:numId="29">
    <w:abstractNumId w:val="14"/>
  </w:num>
  <w:num w:numId="30">
    <w:abstractNumId w:val="39"/>
  </w:num>
  <w:num w:numId="31">
    <w:abstractNumId w:val="23"/>
  </w:num>
  <w:num w:numId="32">
    <w:abstractNumId w:val="10"/>
  </w:num>
  <w:num w:numId="33">
    <w:abstractNumId w:val="21"/>
  </w:num>
  <w:num w:numId="34">
    <w:abstractNumId w:val="1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2"/>
  </w:num>
  <w:num w:numId="43">
    <w:abstractNumId w:val="11"/>
  </w:num>
  <w:num w:numId="4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2784"/>
    <w:rsid w:val="00012A2D"/>
    <w:rsid w:val="00012EF5"/>
    <w:rsid w:val="00013089"/>
    <w:rsid w:val="0001355A"/>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AF7"/>
    <w:rsid w:val="00022B64"/>
    <w:rsid w:val="00023526"/>
    <w:rsid w:val="00025CA7"/>
    <w:rsid w:val="000272D7"/>
    <w:rsid w:val="0002766E"/>
    <w:rsid w:val="00027C4F"/>
    <w:rsid w:val="0003152E"/>
    <w:rsid w:val="00031B21"/>
    <w:rsid w:val="00031C89"/>
    <w:rsid w:val="000323D6"/>
    <w:rsid w:val="00032672"/>
    <w:rsid w:val="00032B80"/>
    <w:rsid w:val="00032E81"/>
    <w:rsid w:val="000349F8"/>
    <w:rsid w:val="00034C5C"/>
    <w:rsid w:val="00035225"/>
    <w:rsid w:val="00035472"/>
    <w:rsid w:val="00035676"/>
    <w:rsid w:val="0003660E"/>
    <w:rsid w:val="00036C1F"/>
    <w:rsid w:val="00036E7F"/>
    <w:rsid w:val="00037A1C"/>
    <w:rsid w:val="00037B2A"/>
    <w:rsid w:val="00037E83"/>
    <w:rsid w:val="00040090"/>
    <w:rsid w:val="000405B1"/>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5BE"/>
    <w:rsid w:val="0004770F"/>
    <w:rsid w:val="00047913"/>
    <w:rsid w:val="00047BA8"/>
    <w:rsid w:val="00047E1F"/>
    <w:rsid w:val="0005065E"/>
    <w:rsid w:val="00050759"/>
    <w:rsid w:val="000516CE"/>
    <w:rsid w:val="000519A6"/>
    <w:rsid w:val="000527A4"/>
    <w:rsid w:val="00052E57"/>
    <w:rsid w:val="00053AA4"/>
    <w:rsid w:val="00054579"/>
    <w:rsid w:val="000545F1"/>
    <w:rsid w:val="00054E0C"/>
    <w:rsid w:val="00055454"/>
    <w:rsid w:val="0005571D"/>
    <w:rsid w:val="000560AA"/>
    <w:rsid w:val="0005651C"/>
    <w:rsid w:val="000567FC"/>
    <w:rsid w:val="000568E2"/>
    <w:rsid w:val="00056C84"/>
    <w:rsid w:val="00056FBB"/>
    <w:rsid w:val="000574C5"/>
    <w:rsid w:val="00057CEF"/>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2601"/>
    <w:rsid w:val="00072787"/>
    <w:rsid w:val="000730DE"/>
    <w:rsid w:val="000731FA"/>
    <w:rsid w:val="00073552"/>
    <w:rsid w:val="00073748"/>
    <w:rsid w:val="000737A2"/>
    <w:rsid w:val="00073939"/>
    <w:rsid w:val="00073C4C"/>
    <w:rsid w:val="00074639"/>
    <w:rsid w:val="000752A8"/>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F84"/>
    <w:rsid w:val="00090323"/>
    <w:rsid w:val="00090C99"/>
    <w:rsid w:val="0009151A"/>
    <w:rsid w:val="000916C7"/>
    <w:rsid w:val="00093016"/>
    <w:rsid w:val="00093082"/>
    <w:rsid w:val="00093329"/>
    <w:rsid w:val="0009367A"/>
    <w:rsid w:val="00093D3E"/>
    <w:rsid w:val="0009411F"/>
    <w:rsid w:val="00094568"/>
    <w:rsid w:val="00094696"/>
    <w:rsid w:val="0009696C"/>
    <w:rsid w:val="00096EA1"/>
    <w:rsid w:val="00097610"/>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C017C"/>
    <w:rsid w:val="000C0575"/>
    <w:rsid w:val="000C0BBF"/>
    <w:rsid w:val="000C0E97"/>
    <w:rsid w:val="000C0FF7"/>
    <w:rsid w:val="000C1056"/>
    <w:rsid w:val="000C1159"/>
    <w:rsid w:val="000C1577"/>
    <w:rsid w:val="000C1BAE"/>
    <w:rsid w:val="000C254E"/>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11B2"/>
    <w:rsid w:val="000D1716"/>
    <w:rsid w:val="000D2153"/>
    <w:rsid w:val="000D24F1"/>
    <w:rsid w:val="000D2579"/>
    <w:rsid w:val="000D2EC5"/>
    <w:rsid w:val="000D3179"/>
    <w:rsid w:val="000D3445"/>
    <w:rsid w:val="000D47BA"/>
    <w:rsid w:val="000D47BC"/>
    <w:rsid w:val="000D4CFD"/>
    <w:rsid w:val="000D4E56"/>
    <w:rsid w:val="000D54BC"/>
    <w:rsid w:val="000E0868"/>
    <w:rsid w:val="000E0B36"/>
    <w:rsid w:val="000E10FB"/>
    <w:rsid w:val="000E1944"/>
    <w:rsid w:val="000E1B09"/>
    <w:rsid w:val="000E1DF5"/>
    <w:rsid w:val="000E1E05"/>
    <w:rsid w:val="000E2130"/>
    <w:rsid w:val="000E2341"/>
    <w:rsid w:val="000E2415"/>
    <w:rsid w:val="000E41D1"/>
    <w:rsid w:val="000E45E9"/>
    <w:rsid w:val="000E4AF7"/>
    <w:rsid w:val="000E4DC7"/>
    <w:rsid w:val="000E732C"/>
    <w:rsid w:val="000F0268"/>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A70"/>
    <w:rsid w:val="00104E81"/>
    <w:rsid w:val="001052D7"/>
    <w:rsid w:val="001054A5"/>
    <w:rsid w:val="00105D33"/>
    <w:rsid w:val="0010600F"/>
    <w:rsid w:val="00106269"/>
    <w:rsid w:val="001063B3"/>
    <w:rsid w:val="001067F7"/>
    <w:rsid w:val="001069A7"/>
    <w:rsid w:val="00106C02"/>
    <w:rsid w:val="00107351"/>
    <w:rsid w:val="0011012F"/>
    <w:rsid w:val="00110D11"/>
    <w:rsid w:val="001116E2"/>
    <w:rsid w:val="0011182F"/>
    <w:rsid w:val="00112234"/>
    <w:rsid w:val="0011228E"/>
    <w:rsid w:val="00112F08"/>
    <w:rsid w:val="00113A6E"/>
    <w:rsid w:val="00113FC9"/>
    <w:rsid w:val="001142C6"/>
    <w:rsid w:val="00114329"/>
    <w:rsid w:val="0011537D"/>
    <w:rsid w:val="00116FEA"/>
    <w:rsid w:val="0011710B"/>
    <w:rsid w:val="00117410"/>
    <w:rsid w:val="001202D0"/>
    <w:rsid w:val="00120A0D"/>
    <w:rsid w:val="00120DDE"/>
    <w:rsid w:val="00121974"/>
    <w:rsid w:val="00121E56"/>
    <w:rsid w:val="00121EFB"/>
    <w:rsid w:val="0012243F"/>
    <w:rsid w:val="00122B28"/>
    <w:rsid w:val="00122D31"/>
    <w:rsid w:val="00122E22"/>
    <w:rsid w:val="00123C38"/>
    <w:rsid w:val="0012484B"/>
    <w:rsid w:val="00124DA9"/>
    <w:rsid w:val="00125791"/>
    <w:rsid w:val="00125ACB"/>
    <w:rsid w:val="00126327"/>
    <w:rsid w:val="001269A5"/>
    <w:rsid w:val="00126B17"/>
    <w:rsid w:val="00126D3B"/>
    <w:rsid w:val="00127137"/>
    <w:rsid w:val="0012761A"/>
    <w:rsid w:val="00127CC7"/>
    <w:rsid w:val="0013030E"/>
    <w:rsid w:val="00130CEE"/>
    <w:rsid w:val="001315F2"/>
    <w:rsid w:val="00131BDB"/>
    <w:rsid w:val="00131BDE"/>
    <w:rsid w:val="00131DD9"/>
    <w:rsid w:val="00133764"/>
    <w:rsid w:val="001343BE"/>
    <w:rsid w:val="00134A37"/>
    <w:rsid w:val="00135D3C"/>
    <w:rsid w:val="0013681B"/>
    <w:rsid w:val="00137354"/>
    <w:rsid w:val="00137AB3"/>
    <w:rsid w:val="00142E09"/>
    <w:rsid w:val="0014324D"/>
    <w:rsid w:val="0014372F"/>
    <w:rsid w:val="00143C0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CCC"/>
    <w:rsid w:val="00151F81"/>
    <w:rsid w:val="0015282C"/>
    <w:rsid w:val="001535AB"/>
    <w:rsid w:val="00153A4A"/>
    <w:rsid w:val="00153CFA"/>
    <w:rsid w:val="0015454E"/>
    <w:rsid w:val="00154871"/>
    <w:rsid w:val="00154907"/>
    <w:rsid w:val="00154DD0"/>
    <w:rsid w:val="001557A6"/>
    <w:rsid w:val="0015717A"/>
    <w:rsid w:val="00157199"/>
    <w:rsid w:val="001573A9"/>
    <w:rsid w:val="00160710"/>
    <w:rsid w:val="00160AE1"/>
    <w:rsid w:val="00160BCA"/>
    <w:rsid w:val="00160E31"/>
    <w:rsid w:val="001614FD"/>
    <w:rsid w:val="001624AA"/>
    <w:rsid w:val="001626AB"/>
    <w:rsid w:val="001627B0"/>
    <w:rsid w:val="00163452"/>
    <w:rsid w:val="0016380D"/>
    <w:rsid w:val="00163D54"/>
    <w:rsid w:val="00164316"/>
    <w:rsid w:val="00164C32"/>
    <w:rsid w:val="00164D58"/>
    <w:rsid w:val="00165BC8"/>
    <w:rsid w:val="00165EE8"/>
    <w:rsid w:val="00166704"/>
    <w:rsid w:val="001667C3"/>
    <w:rsid w:val="00166FDC"/>
    <w:rsid w:val="00167498"/>
    <w:rsid w:val="00167D2C"/>
    <w:rsid w:val="001706EA"/>
    <w:rsid w:val="00170D50"/>
    <w:rsid w:val="001715D8"/>
    <w:rsid w:val="001716A5"/>
    <w:rsid w:val="001724B9"/>
    <w:rsid w:val="00172A29"/>
    <w:rsid w:val="00172B91"/>
    <w:rsid w:val="00172BD9"/>
    <w:rsid w:val="00173025"/>
    <w:rsid w:val="001731CE"/>
    <w:rsid w:val="00174284"/>
    <w:rsid w:val="00174FD1"/>
    <w:rsid w:val="00175CCD"/>
    <w:rsid w:val="00176B1B"/>
    <w:rsid w:val="001771AA"/>
    <w:rsid w:val="00177D24"/>
    <w:rsid w:val="0018054F"/>
    <w:rsid w:val="00180678"/>
    <w:rsid w:val="00180B0B"/>
    <w:rsid w:val="00180F8A"/>
    <w:rsid w:val="001825EA"/>
    <w:rsid w:val="00182822"/>
    <w:rsid w:val="001832CD"/>
    <w:rsid w:val="00183341"/>
    <w:rsid w:val="00184DE9"/>
    <w:rsid w:val="001851EF"/>
    <w:rsid w:val="00185AE6"/>
    <w:rsid w:val="00185B56"/>
    <w:rsid w:val="00186560"/>
    <w:rsid w:val="0018716E"/>
    <w:rsid w:val="0018743E"/>
    <w:rsid w:val="00187A3F"/>
    <w:rsid w:val="001915E4"/>
    <w:rsid w:val="00192437"/>
    <w:rsid w:val="00194AF6"/>
    <w:rsid w:val="00194F72"/>
    <w:rsid w:val="001952C2"/>
    <w:rsid w:val="0019582C"/>
    <w:rsid w:val="00195A48"/>
    <w:rsid w:val="00196A12"/>
    <w:rsid w:val="00196CCD"/>
    <w:rsid w:val="001977B2"/>
    <w:rsid w:val="001978C9"/>
    <w:rsid w:val="00197A05"/>
    <w:rsid w:val="00197D5C"/>
    <w:rsid w:val="001A0BAE"/>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FBA"/>
    <w:rsid w:val="001C05B3"/>
    <w:rsid w:val="001C0CE7"/>
    <w:rsid w:val="001C10AA"/>
    <w:rsid w:val="001C1554"/>
    <w:rsid w:val="001C28FA"/>
    <w:rsid w:val="001C34E3"/>
    <w:rsid w:val="001C4DA1"/>
    <w:rsid w:val="001C521C"/>
    <w:rsid w:val="001C5431"/>
    <w:rsid w:val="001C642A"/>
    <w:rsid w:val="001C6614"/>
    <w:rsid w:val="001C6630"/>
    <w:rsid w:val="001C6B55"/>
    <w:rsid w:val="001C6E13"/>
    <w:rsid w:val="001D04AF"/>
    <w:rsid w:val="001D12CA"/>
    <w:rsid w:val="001D1DE7"/>
    <w:rsid w:val="001D27DA"/>
    <w:rsid w:val="001D2E3D"/>
    <w:rsid w:val="001D48EC"/>
    <w:rsid w:val="001D547D"/>
    <w:rsid w:val="001D58BC"/>
    <w:rsid w:val="001D59F0"/>
    <w:rsid w:val="001D5C8A"/>
    <w:rsid w:val="001D6982"/>
    <w:rsid w:val="001D7031"/>
    <w:rsid w:val="001E0ABD"/>
    <w:rsid w:val="001E0D91"/>
    <w:rsid w:val="001E1529"/>
    <w:rsid w:val="001E1BE3"/>
    <w:rsid w:val="001E1E66"/>
    <w:rsid w:val="001E22C9"/>
    <w:rsid w:val="001E31BF"/>
    <w:rsid w:val="001E35F8"/>
    <w:rsid w:val="001E45E8"/>
    <w:rsid w:val="001E523D"/>
    <w:rsid w:val="001E53BF"/>
    <w:rsid w:val="001E6385"/>
    <w:rsid w:val="001E6688"/>
    <w:rsid w:val="001E6C44"/>
    <w:rsid w:val="001E7B24"/>
    <w:rsid w:val="001F1628"/>
    <w:rsid w:val="001F1868"/>
    <w:rsid w:val="001F2031"/>
    <w:rsid w:val="001F272B"/>
    <w:rsid w:val="001F2D2D"/>
    <w:rsid w:val="001F2E3F"/>
    <w:rsid w:val="001F2ED1"/>
    <w:rsid w:val="001F3188"/>
    <w:rsid w:val="001F3191"/>
    <w:rsid w:val="001F3CBC"/>
    <w:rsid w:val="001F3E60"/>
    <w:rsid w:val="001F3FA5"/>
    <w:rsid w:val="001F4997"/>
    <w:rsid w:val="001F4DD0"/>
    <w:rsid w:val="001F508B"/>
    <w:rsid w:val="001F5114"/>
    <w:rsid w:val="001F53D6"/>
    <w:rsid w:val="001F6553"/>
    <w:rsid w:val="001F6DED"/>
    <w:rsid w:val="001F6EDE"/>
    <w:rsid w:val="001F796B"/>
    <w:rsid w:val="001F7B4C"/>
    <w:rsid w:val="001F7E72"/>
    <w:rsid w:val="0020111A"/>
    <w:rsid w:val="0020147B"/>
    <w:rsid w:val="002017B9"/>
    <w:rsid w:val="00201C30"/>
    <w:rsid w:val="00202684"/>
    <w:rsid w:val="00202946"/>
    <w:rsid w:val="00202E5F"/>
    <w:rsid w:val="0020421B"/>
    <w:rsid w:val="00204C9A"/>
    <w:rsid w:val="00204FC1"/>
    <w:rsid w:val="00205C7D"/>
    <w:rsid w:val="00205DE9"/>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2024"/>
    <w:rsid w:val="00232EDB"/>
    <w:rsid w:val="002340C5"/>
    <w:rsid w:val="002352C0"/>
    <w:rsid w:val="002353FB"/>
    <w:rsid w:val="002361CC"/>
    <w:rsid w:val="00237975"/>
    <w:rsid w:val="00237FD6"/>
    <w:rsid w:val="0024036E"/>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1629"/>
    <w:rsid w:val="00251E8A"/>
    <w:rsid w:val="0025227A"/>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EAA"/>
    <w:rsid w:val="00262697"/>
    <w:rsid w:val="00263BDB"/>
    <w:rsid w:val="00263D09"/>
    <w:rsid w:val="002650C4"/>
    <w:rsid w:val="002651A0"/>
    <w:rsid w:val="00265788"/>
    <w:rsid w:val="00265A93"/>
    <w:rsid w:val="00265D4A"/>
    <w:rsid w:val="0026652D"/>
    <w:rsid w:val="00266DA8"/>
    <w:rsid w:val="00267303"/>
    <w:rsid w:val="00267CE6"/>
    <w:rsid w:val="00270A02"/>
    <w:rsid w:val="00270ABB"/>
    <w:rsid w:val="00270E58"/>
    <w:rsid w:val="00270E91"/>
    <w:rsid w:val="0027108B"/>
    <w:rsid w:val="00271246"/>
    <w:rsid w:val="0027135A"/>
    <w:rsid w:val="00272029"/>
    <w:rsid w:val="002721D4"/>
    <w:rsid w:val="002726B6"/>
    <w:rsid w:val="00272FBE"/>
    <w:rsid w:val="00275238"/>
    <w:rsid w:val="00275B45"/>
    <w:rsid w:val="00275CF8"/>
    <w:rsid w:val="00275D35"/>
    <w:rsid w:val="00275EEC"/>
    <w:rsid w:val="002764CE"/>
    <w:rsid w:val="00280208"/>
    <w:rsid w:val="002804F8"/>
    <w:rsid w:val="00280BC3"/>
    <w:rsid w:val="00280F16"/>
    <w:rsid w:val="002812CA"/>
    <w:rsid w:val="00281AAD"/>
    <w:rsid w:val="00281BA3"/>
    <w:rsid w:val="00282926"/>
    <w:rsid w:val="00282B1C"/>
    <w:rsid w:val="00282EDD"/>
    <w:rsid w:val="002838BB"/>
    <w:rsid w:val="00283B43"/>
    <w:rsid w:val="002843AD"/>
    <w:rsid w:val="00284402"/>
    <w:rsid w:val="0028459B"/>
    <w:rsid w:val="0028466D"/>
    <w:rsid w:val="00284B5C"/>
    <w:rsid w:val="00284BF0"/>
    <w:rsid w:val="00285C9D"/>
    <w:rsid w:val="002861F2"/>
    <w:rsid w:val="002868E0"/>
    <w:rsid w:val="00286A2D"/>
    <w:rsid w:val="00286B85"/>
    <w:rsid w:val="00286D94"/>
    <w:rsid w:val="002878E4"/>
    <w:rsid w:val="0029059B"/>
    <w:rsid w:val="00290B28"/>
    <w:rsid w:val="00291138"/>
    <w:rsid w:val="002914DC"/>
    <w:rsid w:val="00292048"/>
    <w:rsid w:val="0029285D"/>
    <w:rsid w:val="00292D02"/>
    <w:rsid w:val="002933D8"/>
    <w:rsid w:val="002939F6"/>
    <w:rsid w:val="002941D4"/>
    <w:rsid w:val="0029488D"/>
    <w:rsid w:val="00294990"/>
    <w:rsid w:val="00294B66"/>
    <w:rsid w:val="00295631"/>
    <w:rsid w:val="0029588E"/>
    <w:rsid w:val="00296669"/>
    <w:rsid w:val="002978E0"/>
    <w:rsid w:val="002979B7"/>
    <w:rsid w:val="002A0B46"/>
    <w:rsid w:val="002A0F81"/>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5CAF"/>
    <w:rsid w:val="002C6442"/>
    <w:rsid w:val="002C6C25"/>
    <w:rsid w:val="002C6ED8"/>
    <w:rsid w:val="002D0AD9"/>
    <w:rsid w:val="002D0F8F"/>
    <w:rsid w:val="002D166F"/>
    <w:rsid w:val="002D1690"/>
    <w:rsid w:val="002D1AA7"/>
    <w:rsid w:val="002D1C3A"/>
    <w:rsid w:val="002D2815"/>
    <w:rsid w:val="002D36FF"/>
    <w:rsid w:val="002D3EF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AE1"/>
    <w:rsid w:val="002E6EF8"/>
    <w:rsid w:val="002E6FB4"/>
    <w:rsid w:val="002E78A0"/>
    <w:rsid w:val="002E7F61"/>
    <w:rsid w:val="002F0441"/>
    <w:rsid w:val="002F0477"/>
    <w:rsid w:val="002F0F27"/>
    <w:rsid w:val="002F1B22"/>
    <w:rsid w:val="002F27F7"/>
    <w:rsid w:val="002F2CE3"/>
    <w:rsid w:val="002F33EA"/>
    <w:rsid w:val="002F3582"/>
    <w:rsid w:val="002F3925"/>
    <w:rsid w:val="002F456C"/>
    <w:rsid w:val="002F4B2C"/>
    <w:rsid w:val="002F5935"/>
    <w:rsid w:val="002F69D4"/>
    <w:rsid w:val="002F6D4C"/>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623"/>
    <w:rsid w:val="003076DC"/>
    <w:rsid w:val="00307762"/>
    <w:rsid w:val="00310571"/>
    <w:rsid w:val="00310DEF"/>
    <w:rsid w:val="00310E18"/>
    <w:rsid w:val="00310E8E"/>
    <w:rsid w:val="003117D3"/>
    <w:rsid w:val="00311A15"/>
    <w:rsid w:val="00311B8E"/>
    <w:rsid w:val="0031229F"/>
    <w:rsid w:val="0031305D"/>
    <w:rsid w:val="00313665"/>
    <w:rsid w:val="00314BDE"/>
    <w:rsid w:val="00314C38"/>
    <w:rsid w:val="00315A4E"/>
    <w:rsid w:val="00315ECA"/>
    <w:rsid w:val="003162AB"/>
    <w:rsid w:val="0031661A"/>
    <w:rsid w:val="00316C83"/>
    <w:rsid w:val="00316DCA"/>
    <w:rsid w:val="0031786C"/>
    <w:rsid w:val="003212E2"/>
    <w:rsid w:val="003219D4"/>
    <w:rsid w:val="003221C7"/>
    <w:rsid w:val="0032491D"/>
    <w:rsid w:val="003252A9"/>
    <w:rsid w:val="00325BBE"/>
    <w:rsid w:val="00327BE1"/>
    <w:rsid w:val="00327D1D"/>
    <w:rsid w:val="00330848"/>
    <w:rsid w:val="00330C63"/>
    <w:rsid w:val="0033102D"/>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78BE"/>
    <w:rsid w:val="00347A3F"/>
    <w:rsid w:val="00347ECF"/>
    <w:rsid w:val="003503E1"/>
    <w:rsid w:val="00350454"/>
    <w:rsid w:val="0035052F"/>
    <w:rsid w:val="0035183A"/>
    <w:rsid w:val="00353CA7"/>
    <w:rsid w:val="00353CCF"/>
    <w:rsid w:val="003540B0"/>
    <w:rsid w:val="00354505"/>
    <w:rsid w:val="00354962"/>
    <w:rsid w:val="00354C03"/>
    <w:rsid w:val="00355167"/>
    <w:rsid w:val="00355210"/>
    <w:rsid w:val="0035524E"/>
    <w:rsid w:val="00355B76"/>
    <w:rsid w:val="00356C98"/>
    <w:rsid w:val="0036010A"/>
    <w:rsid w:val="00360844"/>
    <w:rsid w:val="0036104E"/>
    <w:rsid w:val="0036147E"/>
    <w:rsid w:val="00361607"/>
    <w:rsid w:val="003617AD"/>
    <w:rsid w:val="00361A62"/>
    <w:rsid w:val="00361CCC"/>
    <w:rsid w:val="003624DF"/>
    <w:rsid w:val="00363119"/>
    <w:rsid w:val="00363E0E"/>
    <w:rsid w:val="00364195"/>
    <w:rsid w:val="00364D7F"/>
    <w:rsid w:val="0036528C"/>
    <w:rsid w:val="00366BAB"/>
    <w:rsid w:val="00367645"/>
    <w:rsid w:val="00367745"/>
    <w:rsid w:val="003678B0"/>
    <w:rsid w:val="00367EE1"/>
    <w:rsid w:val="00370D00"/>
    <w:rsid w:val="00370D57"/>
    <w:rsid w:val="00372660"/>
    <w:rsid w:val="00372BFB"/>
    <w:rsid w:val="00372FD8"/>
    <w:rsid w:val="00373ED5"/>
    <w:rsid w:val="00374303"/>
    <w:rsid w:val="003750FD"/>
    <w:rsid w:val="00375A8B"/>
    <w:rsid w:val="00375DDB"/>
    <w:rsid w:val="0037618D"/>
    <w:rsid w:val="003767BE"/>
    <w:rsid w:val="003771EC"/>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90C09"/>
    <w:rsid w:val="00391B4C"/>
    <w:rsid w:val="00392667"/>
    <w:rsid w:val="003929BD"/>
    <w:rsid w:val="00393839"/>
    <w:rsid w:val="003938F4"/>
    <w:rsid w:val="00393E40"/>
    <w:rsid w:val="00394206"/>
    <w:rsid w:val="00394281"/>
    <w:rsid w:val="003951BD"/>
    <w:rsid w:val="003951DA"/>
    <w:rsid w:val="00395462"/>
    <w:rsid w:val="003954DB"/>
    <w:rsid w:val="003967CB"/>
    <w:rsid w:val="0039709F"/>
    <w:rsid w:val="0039761E"/>
    <w:rsid w:val="00397D51"/>
    <w:rsid w:val="003A00CC"/>
    <w:rsid w:val="003A010C"/>
    <w:rsid w:val="003A0DE8"/>
    <w:rsid w:val="003A0F72"/>
    <w:rsid w:val="003A1330"/>
    <w:rsid w:val="003A159A"/>
    <w:rsid w:val="003A16B2"/>
    <w:rsid w:val="003A1A6E"/>
    <w:rsid w:val="003A2018"/>
    <w:rsid w:val="003A25F9"/>
    <w:rsid w:val="003A2968"/>
    <w:rsid w:val="003A2B1B"/>
    <w:rsid w:val="003A34AF"/>
    <w:rsid w:val="003A4268"/>
    <w:rsid w:val="003A4404"/>
    <w:rsid w:val="003A70F0"/>
    <w:rsid w:val="003B0A84"/>
    <w:rsid w:val="003B2376"/>
    <w:rsid w:val="003B266A"/>
    <w:rsid w:val="003B3ACB"/>
    <w:rsid w:val="003B4396"/>
    <w:rsid w:val="003B45DB"/>
    <w:rsid w:val="003B4620"/>
    <w:rsid w:val="003B5E2A"/>
    <w:rsid w:val="003B66EF"/>
    <w:rsid w:val="003B73E0"/>
    <w:rsid w:val="003B790B"/>
    <w:rsid w:val="003B795C"/>
    <w:rsid w:val="003C0FC6"/>
    <w:rsid w:val="003C1838"/>
    <w:rsid w:val="003C1FCC"/>
    <w:rsid w:val="003C31E7"/>
    <w:rsid w:val="003C3596"/>
    <w:rsid w:val="003C35DB"/>
    <w:rsid w:val="003C3D14"/>
    <w:rsid w:val="003C41E3"/>
    <w:rsid w:val="003C4216"/>
    <w:rsid w:val="003C4C22"/>
    <w:rsid w:val="003C4C44"/>
    <w:rsid w:val="003C5736"/>
    <w:rsid w:val="003C5B9E"/>
    <w:rsid w:val="003C62C5"/>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A4B"/>
    <w:rsid w:val="003F5E7C"/>
    <w:rsid w:val="003F7F06"/>
    <w:rsid w:val="003F7F68"/>
    <w:rsid w:val="00401D98"/>
    <w:rsid w:val="00401E93"/>
    <w:rsid w:val="004034BC"/>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F83"/>
    <w:rsid w:val="0042305D"/>
    <w:rsid w:val="00423096"/>
    <w:rsid w:val="004237DD"/>
    <w:rsid w:val="00423BB9"/>
    <w:rsid w:val="00423C7F"/>
    <w:rsid w:val="004244B4"/>
    <w:rsid w:val="00424DB7"/>
    <w:rsid w:val="004253A8"/>
    <w:rsid w:val="0042595F"/>
    <w:rsid w:val="00425A94"/>
    <w:rsid w:val="00425EC2"/>
    <w:rsid w:val="0042627E"/>
    <w:rsid w:val="004271AD"/>
    <w:rsid w:val="004273C0"/>
    <w:rsid w:val="00430304"/>
    <w:rsid w:val="00430578"/>
    <w:rsid w:val="004306F6"/>
    <w:rsid w:val="00430B01"/>
    <w:rsid w:val="00431973"/>
    <w:rsid w:val="00431A2C"/>
    <w:rsid w:val="00431D28"/>
    <w:rsid w:val="0043208C"/>
    <w:rsid w:val="004321E3"/>
    <w:rsid w:val="004324E2"/>
    <w:rsid w:val="0043276A"/>
    <w:rsid w:val="004329DD"/>
    <w:rsid w:val="004330DD"/>
    <w:rsid w:val="00433390"/>
    <w:rsid w:val="0043498A"/>
    <w:rsid w:val="00434A0D"/>
    <w:rsid w:val="00434A5D"/>
    <w:rsid w:val="00434AA5"/>
    <w:rsid w:val="00434DF5"/>
    <w:rsid w:val="00435247"/>
    <w:rsid w:val="004359DC"/>
    <w:rsid w:val="00435C86"/>
    <w:rsid w:val="00435E11"/>
    <w:rsid w:val="00436C9F"/>
    <w:rsid w:val="004372CB"/>
    <w:rsid w:val="004375E4"/>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A21"/>
    <w:rsid w:val="00451A5C"/>
    <w:rsid w:val="004538C4"/>
    <w:rsid w:val="00453C4F"/>
    <w:rsid w:val="00453EFC"/>
    <w:rsid w:val="004553EE"/>
    <w:rsid w:val="00455A79"/>
    <w:rsid w:val="00455C4B"/>
    <w:rsid w:val="00455F58"/>
    <w:rsid w:val="00456AB3"/>
    <w:rsid w:val="00460208"/>
    <w:rsid w:val="0046047B"/>
    <w:rsid w:val="00460533"/>
    <w:rsid w:val="004609EE"/>
    <w:rsid w:val="00460E03"/>
    <w:rsid w:val="0046105C"/>
    <w:rsid w:val="0046128E"/>
    <w:rsid w:val="00461E4F"/>
    <w:rsid w:val="004629AB"/>
    <w:rsid w:val="00463297"/>
    <w:rsid w:val="00463824"/>
    <w:rsid w:val="004639B5"/>
    <w:rsid w:val="00463ADF"/>
    <w:rsid w:val="00463D97"/>
    <w:rsid w:val="00464A0B"/>
    <w:rsid w:val="00464CDD"/>
    <w:rsid w:val="00464EF2"/>
    <w:rsid w:val="00465B3F"/>
    <w:rsid w:val="00465FB1"/>
    <w:rsid w:val="004663FE"/>
    <w:rsid w:val="00466477"/>
    <w:rsid w:val="00466628"/>
    <w:rsid w:val="0046684F"/>
    <w:rsid w:val="004700C7"/>
    <w:rsid w:val="00470C1F"/>
    <w:rsid w:val="0047166D"/>
    <w:rsid w:val="00471AD7"/>
    <w:rsid w:val="004731D7"/>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306E"/>
    <w:rsid w:val="0048353F"/>
    <w:rsid w:val="00483BC1"/>
    <w:rsid w:val="00483CEB"/>
    <w:rsid w:val="00483F93"/>
    <w:rsid w:val="004854E8"/>
    <w:rsid w:val="004855DA"/>
    <w:rsid w:val="00486141"/>
    <w:rsid w:val="00487469"/>
    <w:rsid w:val="0048764A"/>
    <w:rsid w:val="004903BB"/>
    <w:rsid w:val="00490D25"/>
    <w:rsid w:val="00491566"/>
    <w:rsid w:val="0049170A"/>
    <w:rsid w:val="00492D53"/>
    <w:rsid w:val="004939B9"/>
    <w:rsid w:val="0049423C"/>
    <w:rsid w:val="00494A75"/>
    <w:rsid w:val="00494AAC"/>
    <w:rsid w:val="004951FE"/>
    <w:rsid w:val="004959DF"/>
    <w:rsid w:val="00495EF2"/>
    <w:rsid w:val="0049725D"/>
    <w:rsid w:val="00497526"/>
    <w:rsid w:val="00497EC3"/>
    <w:rsid w:val="00497FD6"/>
    <w:rsid w:val="004A07E3"/>
    <w:rsid w:val="004A1823"/>
    <w:rsid w:val="004A23BA"/>
    <w:rsid w:val="004A2536"/>
    <w:rsid w:val="004A2BB2"/>
    <w:rsid w:val="004A3932"/>
    <w:rsid w:val="004A3A21"/>
    <w:rsid w:val="004A4693"/>
    <w:rsid w:val="004A5723"/>
    <w:rsid w:val="004A5763"/>
    <w:rsid w:val="004A5871"/>
    <w:rsid w:val="004A6653"/>
    <w:rsid w:val="004A6661"/>
    <w:rsid w:val="004A6B1B"/>
    <w:rsid w:val="004A7DF2"/>
    <w:rsid w:val="004B011F"/>
    <w:rsid w:val="004B0638"/>
    <w:rsid w:val="004B0CA4"/>
    <w:rsid w:val="004B138B"/>
    <w:rsid w:val="004B15D8"/>
    <w:rsid w:val="004B1D2C"/>
    <w:rsid w:val="004B1E40"/>
    <w:rsid w:val="004B2C87"/>
    <w:rsid w:val="004B3036"/>
    <w:rsid w:val="004B34B8"/>
    <w:rsid w:val="004B3716"/>
    <w:rsid w:val="004B4578"/>
    <w:rsid w:val="004B4788"/>
    <w:rsid w:val="004B4E4C"/>
    <w:rsid w:val="004B5306"/>
    <w:rsid w:val="004B563A"/>
    <w:rsid w:val="004B563F"/>
    <w:rsid w:val="004B6390"/>
    <w:rsid w:val="004B644A"/>
    <w:rsid w:val="004B6AA2"/>
    <w:rsid w:val="004B73C0"/>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769"/>
    <w:rsid w:val="004D31C7"/>
    <w:rsid w:val="004D36A7"/>
    <w:rsid w:val="004D3C8C"/>
    <w:rsid w:val="004D3CDF"/>
    <w:rsid w:val="004D4DEB"/>
    <w:rsid w:val="004D520F"/>
    <w:rsid w:val="004D6189"/>
    <w:rsid w:val="004D67A2"/>
    <w:rsid w:val="004D7353"/>
    <w:rsid w:val="004D78F6"/>
    <w:rsid w:val="004D7C8C"/>
    <w:rsid w:val="004D7EEA"/>
    <w:rsid w:val="004E0258"/>
    <w:rsid w:val="004E0420"/>
    <w:rsid w:val="004E0743"/>
    <w:rsid w:val="004E0B6F"/>
    <w:rsid w:val="004E0E9F"/>
    <w:rsid w:val="004E15DF"/>
    <w:rsid w:val="004E1E46"/>
    <w:rsid w:val="004E232F"/>
    <w:rsid w:val="004E2F94"/>
    <w:rsid w:val="004E3576"/>
    <w:rsid w:val="004E4095"/>
    <w:rsid w:val="004E5498"/>
    <w:rsid w:val="004E59EC"/>
    <w:rsid w:val="004E5D2A"/>
    <w:rsid w:val="004E64CA"/>
    <w:rsid w:val="004E6522"/>
    <w:rsid w:val="004E7A57"/>
    <w:rsid w:val="004E7B7D"/>
    <w:rsid w:val="004E7EBB"/>
    <w:rsid w:val="004F070A"/>
    <w:rsid w:val="004F0A1D"/>
    <w:rsid w:val="004F1417"/>
    <w:rsid w:val="004F188D"/>
    <w:rsid w:val="004F1980"/>
    <w:rsid w:val="004F2564"/>
    <w:rsid w:val="004F2967"/>
    <w:rsid w:val="004F2F7D"/>
    <w:rsid w:val="004F3710"/>
    <w:rsid w:val="004F37B1"/>
    <w:rsid w:val="004F42AB"/>
    <w:rsid w:val="004F5659"/>
    <w:rsid w:val="004F575A"/>
    <w:rsid w:val="004F6351"/>
    <w:rsid w:val="004F686A"/>
    <w:rsid w:val="004F7A1D"/>
    <w:rsid w:val="004F7EEA"/>
    <w:rsid w:val="004F7F22"/>
    <w:rsid w:val="0050033A"/>
    <w:rsid w:val="00500560"/>
    <w:rsid w:val="005013A4"/>
    <w:rsid w:val="00501A4A"/>
    <w:rsid w:val="00501BBD"/>
    <w:rsid w:val="00502A8F"/>
    <w:rsid w:val="005035A3"/>
    <w:rsid w:val="00504A44"/>
    <w:rsid w:val="00504CDB"/>
    <w:rsid w:val="00505919"/>
    <w:rsid w:val="00505FA8"/>
    <w:rsid w:val="00510948"/>
    <w:rsid w:val="00511E7E"/>
    <w:rsid w:val="00511E8F"/>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F7"/>
    <w:rsid w:val="0053056B"/>
    <w:rsid w:val="005307C5"/>
    <w:rsid w:val="00530F76"/>
    <w:rsid w:val="00530FCF"/>
    <w:rsid w:val="00531C07"/>
    <w:rsid w:val="00531D97"/>
    <w:rsid w:val="0053232D"/>
    <w:rsid w:val="00532358"/>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745"/>
    <w:rsid w:val="005459A4"/>
    <w:rsid w:val="00546136"/>
    <w:rsid w:val="00546E0A"/>
    <w:rsid w:val="0054706A"/>
    <w:rsid w:val="0054746D"/>
    <w:rsid w:val="00547557"/>
    <w:rsid w:val="00547F8E"/>
    <w:rsid w:val="0055209C"/>
    <w:rsid w:val="00552845"/>
    <w:rsid w:val="00553195"/>
    <w:rsid w:val="00553994"/>
    <w:rsid w:val="00553A50"/>
    <w:rsid w:val="00554A68"/>
    <w:rsid w:val="00554B1A"/>
    <w:rsid w:val="00554DA5"/>
    <w:rsid w:val="005554F5"/>
    <w:rsid w:val="00555882"/>
    <w:rsid w:val="00555A15"/>
    <w:rsid w:val="005563E1"/>
    <w:rsid w:val="00556653"/>
    <w:rsid w:val="00556A48"/>
    <w:rsid w:val="00556B99"/>
    <w:rsid w:val="00556CEA"/>
    <w:rsid w:val="00556DBF"/>
    <w:rsid w:val="005573A7"/>
    <w:rsid w:val="005575C6"/>
    <w:rsid w:val="00560213"/>
    <w:rsid w:val="0056026B"/>
    <w:rsid w:val="00560318"/>
    <w:rsid w:val="005603B1"/>
    <w:rsid w:val="00561186"/>
    <w:rsid w:val="00561194"/>
    <w:rsid w:val="00561F6A"/>
    <w:rsid w:val="005621F0"/>
    <w:rsid w:val="00562A51"/>
    <w:rsid w:val="00562DBE"/>
    <w:rsid w:val="005642BC"/>
    <w:rsid w:val="005650B7"/>
    <w:rsid w:val="00565310"/>
    <w:rsid w:val="00565380"/>
    <w:rsid w:val="00565C6D"/>
    <w:rsid w:val="00565D9B"/>
    <w:rsid w:val="005660BA"/>
    <w:rsid w:val="0056656C"/>
    <w:rsid w:val="0056741D"/>
    <w:rsid w:val="005703A1"/>
    <w:rsid w:val="00570E5A"/>
    <w:rsid w:val="00570F19"/>
    <w:rsid w:val="00571D7B"/>
    <w:rsid w:val="00571F97"/>
    <w:rsid w:val="005721A2"/>
    <w:rsid w:val="0057331B"/>
    <w:rsid w:val="00573F37"/>
    <w:rsid w:val="0057470E"/>
    <w:rsid w:val="005754C8"/>
    <w:rsid w:val="00575C78"/>
    <w:rsid w:val="00576311"/>
    <w:rsid w:val="0057655A"/>
    <w:rsid w:val="005806F6"/>
    <w:rsid w:val="00580C00"/>
    <w:rsid w:val="00581011"/>
    <w:rsid w:val="00581EE5"/>
    <w:rsid w:val="00582153"/>
    <w:rsid w:val="005821FE"/>
    <w:rsid w:val="00582556"/>
    <w:rsid w:val="005835E9"/>
    <w:rsid w:val="0058370F"/>
    <w:rsid w:val="00583FFD"/>
    <w:rsid w:val="005861AA"/>
    <w:rsid w:val="00586A97"/>
    <w:rsid w:val="00586B72"/>
    <w:rsid w:val="00586D5B"/>
    <w:rsid w:val="00590A01"/>
    <w:rsid w:val="00591FE6"/>
    <w:rsid w:val="005927EC"/>
    <w:rsid w:val="00592C14"/>
    <w:rsid w:val="00592D82"/>
    <w:rsid w:val="00592EDF"/>
    <w:rsid w:val="005937E4"/>
    <w:rsid w:val="00593E4C"/>
    <w:rsid w:val="00593FC0"/>
    <w:rsid w:val="00594027"/>
    <w:rsid w:val="0059403E"/>
    <w:rsid w:val="005943D4"/>
    <w:rsid w:val="005950D2"/>
    <w:rsid w:val="00595B39"/>
    <w:rsid w:val="00596DA0"/>
    <w:rsid w:val="00596DA2"/>
    <w:rsid w:val="005971B8"/>
    <w:rsid w:val="00597219"/>
    <w:rsid w:val="005975FD"/>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B0F51"/>
    <w:rsid w:val="005B1906"/>
    <w:rsid w:val="005B1A95"/>
    <w:rsid w:val="005B1B29"/>
    <w:rsid w:val="005B1BC0"/>
    <w:rsid w:val="005B2293"/>
    <w:rsid w:val="005B25DF"/>
    <w:rsid w:val="005B2751"/>
    <w:rsid w:val="005B2CC5"/>
    <w:rsid w:val="005B2D20"/>
    <w:rsid w:val="005B2F5A"/>
    <w:rsid w:val="005B3245"/>
    <w:rsid w:val="005B3EAF"/>
    <w:rsid w:val="005B572A"/>
    <w:rsid w:val="005B6009"/>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4F"/>
    <w:rsid w:val="005C47BA"/>
    <w:rsid w:val="005C4944"/>
    <w:rsid w:val="005C4D87"/>
    <w:rsid w:val="005C5CC2"/>
    <w:rsid w:val="005C66B9"/>
    <w:rsid w:val="005C67E1"/>
    <w:rsid w:val="005C6CE0"/>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5369"/>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64B"/>
    <w:rsid w:val="005F065D"/>
    <w:rsid w:val="005F06F5"/>
    <w:rsid w:val="005F094B"/>
    <w:rsid w:val="005F1A89"/>
    <w:rsid w:val="005F32A2"/>
    <w:rsid w:val="005F3DEE"/>
    <w:rsid w:val="005F3E20"/>
    <w:rsid w:val="005F406D"/>
    <w:rsid w:val="005F4675"/>
    <w:rsid w:val="005F4D63"/>
    <w:rsid w:val="005F5827"/>
    <w:rsid w:val="005F5881"/>
    <w:rsid w:val="005F5D82"/>
    <w:rsid w:val="005F631A"/>
    <w:rsid w:val="005F645B"/>
    <w:rsid w:val="005F7054"/>
    <w:rsid w:val="005F747A"/>
    <w:rsid w:val="005F796B"/>
    <w:rsid w:val="005F798B"/>
    <w:rsid w:val="005F7D05"/>
    <w:rsid w:val="005F7D3A"/>
    <w:rsid w:val="006007E1"/>
    <w:rsid w:val="00600CEF"/>
    <w:rsid w:val="00600F02"/>
    <w:rsid w:val="00601299"/>
    <w:rsid w:val="006016B2"/>
    <w:rsid w:val="006017EB"/>
    <w:rsid w:val="0060219A"/>
    <w:rsid w:val="00602281"/>
    <w:rsid w:val="00602758"/>
    <w:rsid w:val="00602BBE"/>
    <w:rsid w:val="00603469"/>
    <w:rsid w:val="00604128"/>
    <w:rsid w:val="0060437E"/>
    <w:rsid w:val="006051A2"/>
    <w:rsid w:val="0060644F"/>
    <w:rsid w:val="006066EE"/>
    <w:rsid w:val="00607397"/>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F42"/>
    <w:rsid w:val="006329FA"/>
    <w:rsid w:val="006332F6"/>
    <w:rsid w:val="00633DE2"/>
    <w:rsid w:val="00633E5D"/>
    <w:rsid w:val="006344F5"/>
    <w:rsid w:val="00634875"/>
    <w:rsid w:val="006349BD"/>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84C"/>
    <w:rsid w:val="00647869"/>
    <w:rsid w:val="00650037"/>
    <w:rsid w:val="00650289"/>
    <w:rsid w:val="006502EE"/>
    <w:rsid w:val="00650A08"/>
    <w:rsid w:val="00651A0B"/>
    <w:rsid w:val="00651C2C"/>
    <w:rsid w:val="006522E0"/>
    <w:rsid w:val="00652339"/>
    <w:rsid w:val="00652DE3"/>
    <w:rsid w:val="00653522"/>
    <w:rsid w:val="00653ACF"/>
    <w:rsid w:val="00653FC8"/>
    <w:rsid w:val="0065435D"/>
    <w:rsid w:val="00654A38"/>
    <w:rsid w:val="00655167"/>
    <w:rsid w:val="00656380"/>
    <w:rsid w:val="00656888"/>
    <w:rsid w:val="00657551"/>
    <w:rsid w:val="00657C34"/>
    <w:rsid w:val="006601C3"/>
    <w:rsid w:val="00660676"/>
    <w:rsid w:val="006608EB"/>
    <w:rsid w:val="00661458"/>
    <w:rsid w:val="00661B57"/>
    <w:rsid w:val="00661C21"/>
    <w:rsid w:val="0066220E"/>
    <w:rsid w:val="00662409"/>
    <w:rsid w:val="00662460"/>
    <w:rsid w:val="00662B08"/>
    <w:rsid w:val="00662E46"/>
    <w:rsid w:val="00663859"/>
    <w:rsid w:val="006639D7"/>
    <w:rsid w:val="0066427A"/>
    <w:rsid w:val="0066442F"/>
    <w:rsid w:val="006644F7"/>
    <w:rsid w:val="006645CB"/>
    <w:rsid w:val="006645E9"/>
    <w:rsid w:val="0066501E"/>
    <w:rsid w:val="00665686"/>
    <w:rsid w:val="006664BE"/>
    <w:rsid w:val="00666621"/>
    <w:rsid w:val="006667D3"/>
    <w:rsid w:val="00666DEB"/>
    <w:rsid w:val="00667F74"/>
    <w:rsid w:val="00671037"/>
    <w:rsid w:val="006711AF"/>
    <w:rsid w:val="00671790"/>
    <w:rsid w:val="00671B29"/>
    <w:rsid w:val="00671E29"/>
    <w:rsid w:val="006732C0"/>
    <w:rsid w:val="006735AF"/>
    <w:rsid w:val="0067381D"/>
    <w:rsid w:val="00673A9F"/>
    <w:rsid w:val="00673D7B"/>
    <w:rsid w:val="00673DAB"/>
    <w:rsid w:val="006753A9"/>
    <w:rsid w:val="00675656"/>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6209"/>
    <w:rsid w:val="006862B1"/>
    <w:rsid w:val="00686394"/>
    <w:rsid w:val="0068654C"/>
    <w:rsid w:val="006865A7"/>
    <w:rsid w:val="00686A14"/>
    <w:rsid w:val="006870F9"/>
    <w:rsid w:val="00687299"/>
    <w:rsid w:val="0068755B"/>
    <w:rsid w:val="00687DF9"/>
    <w:rsid w:val="006900B4"/>
    <w:rsid w:val="00690322"/>
    <w:rsid w:val="00690569"/>
    <w:rsid w:val="00690817"/>
    <w:rsid w:val="0069144B"/>
    <w:rsid w:val="006915E4"/>
    <w:rsid w:val="00691604"/>
    <w:rsid w:val="00691838"/>
    <w:rsid w:val="00691961"/>
    <w:rsid w:val="00692436"/>
    <w:rsid w:val="006924AC"/>
    <w:rsid w:val="00692A22"/>
    <w:rsid w:val="0069307F"/>
    <w:rsid w:val="00693139"/>
    <w:rsid w:val="006945D3"/>
    <w:rsid w:val="00694AB0"/>
    <w:rsid w:val="00694B4E"/>
    <w:rsid w:val="00694DD3"/>
    <w:rsid w:val="0069582A"/>
    <w:rsid w:val="0069612D"/>
    <w:rsid w:val="00696C98"/>
    <w:rsid w:val="006970F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9A"/>
    <w:rsid w:val="006B4389"/>
    <w:rsid w:val="006B45E8"/>
    <w:rsid w:val="006B4F7E"/>
    <w:rsid w:val="006B5098"/>
    <w:rsid w:val="006B5929"/>
    <w:rsid w:val="006B5C88"/>
    <w:rsid w:val="006B5D82"/>
    <w:rsid w:val="006B6030"/>
    <w:rsid w:val="006B60F4"/>
    <w:rsid w:val="006B69FD"/>
    <w:rsid w:val="006B6B35"/>
    <w:rsid w:val="006B757E"/>
    <w:rsid w:val="006B7A78"/>
    <w:rsid w:val="006C07D3"/>
    <w:rsid w:val="006C0F92"/>
    <w:rsid w:val="006C26B9"/>
    <w:rsid w:val="006C28CF"/>
    <w:rsid w:val="006C2C4F"/>
    <w:rsid w:val="006C2E2F"/>
    <w:rsid w:val="006C4302"/>
    <w:rsid w:val="006C4E71"/>
    <w:rsid w:val="006C5846"/>
    <w:rsid w:val="006C6A9D"/>
    <w:rsid w:val="006D0992"/>
    <w:rsid w:val="006D1BFF"/>
    <w:rsid w:val="006D2FBA"/>
    <w:rsid w:val="006D369C"/>
    <w:rsid w:val="006D44D4"/>
    <w:rsid w:val="006D46A9"/>
    <w:rsid w:val="006D478A"/>
    <w:rsid w:val="006D48B9"/>
    <w:rsid w:val="006D4FB3"/>
    <w:rsid w:val="006D6125"/>
    <w:rsid w:val="006D660F"/>
    <w:rsid w:val="006D6738"/>
    <w:rsid w:val="006D743D"/>
    <w:rsid w:val="006D7576"/>
    <w:rsid w:val="006D78BB"/>
    <w:rsid w:val="006E0602"/>
    <w:rsid w:val="006E24EB"/>
    <w:rsid w:val="006E2B80"/>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638"/>
    <w:rsid w:val="006F3C19"/>
    <w:rsid w:val="006F643D"/>
    <w:rsid w:val="006F654C"/>
    <w:rsid w:val="006F6BB5"/>
    <w:rsid w:val="006F6CC3"/>
    <w:rsid w:val="006F6E51"/>
    <w:rsid w:val="006F734A"/>
    <w:rsid w:val="00701EA0"/>
    <w:rsid w:val="007025FD"/>
    <w:rsid w:val="00703080"/>
    <w:rsid w:val="007040BB"/>
    <w:rsid w:val="00704B43"/>
    <w:rsid w:val="007053DF"/>
    <w:rsid w:val="00705E3C"/>
    <w:rsid w:val="0070641A"/>
    <w:rsid w:val="00706542"/>
    <w:rsid w:val="00706645"/>
    <w:rsid w:val="007067FC"/>
    <w:rsid w:val="00707378"/>
    <w:rsid w:val="00707D2E"/>
    <w:rsid w:val="0071076C"/>
    <w:rsid w:val="00710CA7"/>
    <w:rsid w:val="00711197"/>
    <w:rsid w:val="007116FF"/>
    <w:rsid w:val="007117A2"/>
    <w:rsid w:val="0071184E"/>
    <w:rsid w:val="00711D51"/>
    <w:rsid w:val="00711FB6"/>
    <w:rsid w:val="007120A9"/>
    <w:rsid w:val="00712688"/>
    <w:rsid w:val="007137F4"/>
    <w:rsid w:val="007139C2"/>
    <w:rsid w:val="0071480E"/>
    <w:rsid w:val="00714A8A"/>
    <w:rsid w:val="00715697"/>
    <w:rsid w:val="007159AE"/>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7E6"/>
    <w:rsid w:val="00723BBA"/>
    <w:rsid w:val="00723F98"/>
    <w:rsid w:val="00724771"/>
    <w:rsid w:val="007251C6"/>
    <w:rsid w:val="007259B1"/>
    <w:rsid w:val="00726620"/>
    <w:rsid w:val="0072784B"/>
    <w:rsid w:val="00727BC1"/>
    <w:rsid w:val="0073025A"/>
    <w:rsid w:val="00730A33"/>
    <w:rsid w:val="00730C94"/>
    <w:rsid w:val="00731DBC"/>
    <w:rsid w:val="0073454B"/>
    <w:rsid w:val="007349FC"/>
    <w:rsid w:val="007356B7"/>
    <w:rsid w:val="00736044"/>
    <w:rsid w:val="00736108"/>
    <w:rsid w:val="00736FF6"/>
    <w:rsid w:val="007374CC"/>
    <w:rsid w:val="00737830"/>
    <w:rsid w:val="00737B09"/>
    <w:rsid w:val="0074037F"/>
    <w:rsid w:val="0074122A"/>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DB3"/>
    <w:rsid w:val="00760E98"/>
    <w:rsid w:val="00761283"/>
    <w:rsid w:val="00761789"/>
    <w:rsid w:val="00761FAD"/>
    <w:rsid w:val="007629D2"/>
    <w:rsid w:val="00762C38"/>
    <w:rsid w:val="00763871"/>
    <w:rsid w:val="00763C35"/>
    <w:rsid w:val="00763E13"/>
    <w:rsid w:val="0076467F"/>
    <w:rsid w:val="00764B42"/>
    <w:rsid w:val="007658BF"/>
    <w:rsid w:val="007674C2"/>
    <w:rsid w:val="00767D81"/>
    <w:rsid w:val="00767F08"/>
    <w:rsid w:val="007700CA"/>
    <w:rsid w:val="0077082E"/>
    <w:rsid w:val="00770C0D"/>
    <w:rsid w:val="0077191B"/>
    <w:rsid w:val="00771E58"/>
    <w:rsid w:val="0077320B"/>
    <w:rsid w:val="007752AB"/>
    <w:rsid w:val="00775E93"/>
    <w:rsid w:val="0077644B"/>
    <w:rsid w:val="00776B29"/>
    <w:rsid w:val="00776B50"/>
    <w:rsid w:val="00776F3C"/>
    <w:rsid w:val="007808C8"/>
    <w:rsid w:val="00780A54"/>
    <w:rsid w:val="00780A6B"/>
    <w:rsid w:val="00780F55"/>
    <w:rsid w:val="00782EA7"/>
    <w:rsid w:val="007843D7"/>
    <w:rsid w:val="00784C97"/>
    <w:rsid w:val="00785204"/>
    <w:rsid w:val="007858DE"/>
    <w:rsid w:val="00786789"/>
    <w:rsid w:val="00786CBF"/>
    <w:rsid w:val="00787452"/>
    <w:rsid w:val="00790638"/>
    <w:rsid w:val="00791097"/>
    <w:rsid w:val="00791451"/>
    <w:rsid w:val="00792200"/>
    <w:rsid w:val="007927AB"/>
    <w:rsid w:val="00792BCA"/>
    <w:rsid w:val="00792C28"/>
    <w:rsid w:val="00792DE6"/>
    <w:rsid w:val="00793C19"/>
    <w:rsid w:val="00793C38"/>
    <w:rsid w:val="007945C7"/>
    <w:rsid w:val="00795009"/>
    <w:rsid w:val="0079522E"/>
    <w:rsid w:val="007965C5"/>
    <w:rsid w:val="007976CD"/>
    <w:rsid w:val="00797A53"/>
    <w:rsid w:val="00797C0D"/>
    <w:rsid w:val="00797E66"/>
    <w:rsid w:val="007A167A"/>
    <w:rsid w:val="007A1BA3"/>
    <w:rsid w:val="007A217A"/>
    <w:rsid w:val="007A217E"/>
    <w:rsid w:val="007A267B"/>
    <w:rsid w:val="007A2BB6"/>
    <w:rsid w:val="007A2C45"/>
    <w:rsid w:val="007A3219"/>
    <w:rsid w:val="007A3312"/>
    <w:rsid w:val="007A3896"/>
    <w:rsid w:val="007A3C7E"/>
    <w:rsid w:val="007A4D9C"/>
    <w:rsid w:val="007A5097"/>
    <w:rsid w:val="007A59B8"/>
    <w:rsid w:val="007A5C79"/>
    <w:rsid w:val="007A6A67"/>
    <w:rsid w:val="007A6BA6"/>
    <w:rsid w:val="007A7007"/>
    <w:rsid w:val="007A70B9"/>
    <w:rsid w:val="007A73C0"/>
    <w:rsid w:val="007A7483"/>
    <w:rsid w:val="007A77B0"/>
    <w:rsid w:val="007A7E8F"/>
    <w:rsid w:val="007B019F"/>
    <w:rsid w:val="007B0299"/>
    <w:rsid w:val="007B0659"/>
    <w:rsid w:val="007B10CE"/>
    <w:rsid w:val="007B1197"/>
    <w:rsid w:val="007B14D0"/>
    <w:rsid w:val="007B1A16"/>
    <w:rsid w:val="007B1F8E"/>
    <w:rsid w:val="007B26EF"/>
    <w:rsid w:val="007B2C29"/>
    <w:rsid w:val="007B328F"/>
    <w:rsid w:val="007B5462"/>
    <w:rsid w:val="007B5543"/>
    <w:rsid w:val="007B5986"/>
    <w:rsid w:val="007B61F4"/>
    <w:rsid w:val="007B63D3"/>
    <w:rsid w:val="007B6847"/>
    <w:rsid w:val="007B697C"/>
    <w:rsid w:val="007B6BF6"/>
    <w:rsid w:val="007B6C45"/>
    <w:rsid w:val="007B7EA6"/>
    <w:rsid w:val="007C02D2"/>
    <w:rsid w:val="007C176D"/>
    <w:rsid w:val="007C1B0E"/>
    <w:rsid w:val="007C1EDD"/>
    <w:rsid w:val="007C3F2D"/>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4EF2"/>
    <w:rsid w:val="007E53C6"/>
    <w:rsid w:val="007E5D1B"/>
    <w:rsid w:val="007E6317"/>
    <w:rsid w:val="007E64DF"/>
    <w:rsid w:val="007E6D09"/>
    <w:rsid w:val="007E6E4D"/>
    <w:rsid w:val="007E7876"/>
    <w:rsid w:val="007F10E8"/>
    <w:rsid w:val="007F1896"/>
    <w:rsid w:val="007F1999"/>
    <w:rsid w:val="007F1E4D"/>
    <w:rsid w:val="007F2532"/>
    <w:rsid w:val="007F2FBC"/>
    <w:rsid w:val="007F31BF"/>
    <w:rsid w:val="007F330C"/>
    <w:rsid w:val="007F3648"/>
    <w:rsid w:val="007F404F"/>
    <w:rsid w:val="007F4C3C"/>
    <w:rsid w:val="007F4F67"/>
    <w:rsid w:val="007F5812"/>
    <w:rsid w:val="007F58DF"/>
    <w:rsid w:val="007F66A0"/>
    <w:rsid w:val="008002E1"/>
    <w:rsid w:val="0080044C"/>
    <w:rsid w:val="00801024"/>
    <w:rsid w:val="0080146A"/>
    <w:rsid w:val="00803D61"/>
    <w:rsid w:val="00804C29"/>
    <w:rsid w:val="008062D6"/>
    <w:rsid w:val="00806663"/>
    <w:rsid w:val="00806E93"/>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B28"/>
    <w:rsid w:val="00815E13"/>
    <w:rsid w:val="008161F8"/>
    <w:rsid w:val="00816736"/>
    <w:rsid w:val="00816925"/>
    <w:rsid w:val="008171E2"/>
    <w:rsid w:val="00817694"/>
    <w:rsid w:val="00817889"/>
    <w:rsid w:val="0082013D"/>
    <w:rsid w:val="008203E3"/>
    <w:rsid w:val="008207B9"/>
    <w:rsid w:val="008208F5"/>
    <w:rsid w:val="0082177E"/>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BAC"/>
    <w:rsid w:val="00830D89"/>
    <w:rsid w:val="0083117A"/>
    <w:rsid w:val="0083132F"/>
    <w:rsid w:val="00831BF6"/>
    <w:rsid w:val="00832144"/>
    <w:rsid w:val="008322C7"/>
    <w:rsid w:val="008322FB"/>
    <w:rsid w:val="00833BDE"/>
    <w:rsid w:val="00833FFD"/>
    <w:rsid w:val="008342FE"/>
    <w:rsid w:val="00836375"/>
    <w:rsid w:val="00836527"/>
    <w:rsid w:val="0083692B"/>
    <w:rsid w:val="00837072"/>
    <w:rsid w:val="00840067"/>
    <w:rsid w:val="008400B5"/>
    <w:rsid w:val="00840B5D"/>
    <w:rsid w:val="00841978"/>
    <w:rsid w:val="00841D6D"/>
    <w:rsid w:val="0084344A"/>
    <w:rsid w:val="008441BC"/>
    <w:rsid w:val="00845957"/>
    <w:rsid w:val="00845D46"/>
    <w:rsid w:val="00846E19"/>
    <w:rsid w:val="00846F40"/>
    <w:rsid w:val="008471EA"/>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1446"/>
    <w:rsid w:val="00861E5B"/>
    <w:rsid w:val="008621C4"/>
    <w:rsid w:val="008640D3"/>
    <w:rsid w:val="008642D7"/>
    <w:rsid w:val="00864CD0"/>
    <w:rsid w:val="00865291"/>
    <w:rsid w:val="00865343"/>
    <w:rsid w:val="00865F2D"/>
    <w:rsid w:val="00866D67"/>
    <w:rsid w:val="00867054"/>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ED4"/>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48CF"/>
    <w:rsid w:val="00894934"/>
    <w:rsid w:val="00894D72"/>
    <w:rsid w:val="00895E52"/>
    <w:rsid w:val="00897674"/>
    <w:rsid w:val="00897765"/>
    <w:rsid w:val="008A019B"/>
    <w:rsid w:val="008A1425"/>
    <w:rsid w:val="008A19BB"/>
    <w:rsid w:val="008A20DD"/>
    <w:rsid w:val="008A2340"/>
    <w:rsid w:val="008A2B79"/>
    <w:rsid w:val="008A329D"/>
    <w:rsid w:val="008A3BC3"/>
    <w:rsid w:val="008A6C85"/>
    <w:rsid w:val="008A79B0"/>
    <w:rsid w:val="008A7FDF"/>
    <w:rsid w:val="008B0602"/>
    <w:rsid w:val="008B0814"/>
    <w:rsid w:val="008B0C50"/>
    <w:rsid w:val="008B12FF"/>
    <w:rsid w:val="008B215D"/>
    <w:rsid w:val="008B3836"/>
    <w:rsid w:val="008B42E1"/>
    <w:rsid w:val="008B4358"/>
    <w:rsid w:val="008B4980"/>
    <w:rsid w:val="008B5459"/>
    <w:rsid w:val="008B57E4"/>
    <w:rsid w:val="008B662B"/>
    <w:rsid w:val="008B6931"/>
    <w:rsid w:val="008B6DCD"/>
    <w:rsid w:val="008B76F4"/>
    <w:rsid w:val="008B7AE5"/>
    <w:rsid w:val="008C157D"/>
    <w:rsid w:val="008C1EBA"/>
    <w:rsid w:val="008C24D8"/>
    <w:rsid w:val="008C2B6E"/>
    <w:rsid w:val="008C4E42"/>
    <w:rsid w:val="008C6FC6"/>
    <w:rsid w:val="008C76DF"/>
    <w:rsid w:val="008C7FAC"/>
    <w:rsid w:val="008D1233"/>
    <w:rsid w:val="008D1456"/>
    <w:rsid w:val="008D1489"/>
    <w:rsid w:val="008D154B"/>
    <w:rsid w:val="008D1C3D"/>
    <w:rsid w:val="008D289F"/>
    <w:rsid w:val="008D2A04"/>
    <w:rsid w:val="008D2F1A"/>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30A0"/>
    <w:rsid w:val="008E33C0"/>
    <w:rsid w:val="008E3F53"/>
    <w:rsid w:val="008E45E1"/>
    <w:rsid w:val="008E4DE1"/>
    <w:rsid w:val="008E624A"/>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74BD"/>
    <w:rsid w:val="008F77B8"/>
    <w:rsid w:val="008F7C35"/>
    <w:rsid w:val="009003DE"/>
    <w:rsid w:val="00900527"/>
    <w:rsid w:val="00900745"/>
    <w:rsid w:val="00900B07"/>
    <w:rsid w:val="00900D61"/>
    <w:rsid w:val="00901064"/>
    <w:rsid w:val="00902021"/>
    <w:rsid w:val="009022B6"/>
    <w:rsid w:val="00902F98"/>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ABC"/>
    <w:rsid w:val="00924D2F"/>
    <w:rsid w:val="009252EC"/>
    <w:rsid w:val="0092530C"/>
    <w:rsid w:val="00925439"/>
    <w:rsid w:val="00925D50"/>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101C"/>
    <w:rsid w:val="00942197"/>
    <w:rsid w:val="00942824"/>
    <w:rsid w:val="00943126"/>
    <w:rsid w:val="009439F1"/>
    <w:rsid w:val="00943A35"/>
    <w:rsid w:val="00943C8B"/>
    <w:rsid w:val="0094512C"/>
    <w:rsid w:val="0094526D"/>
    <w:rsid w:val="00945290"/>
    <w:rsid w:val="009453C1"/>
    <w:rsid w:val="00945487"/>
    <w:rsid w:val="00945724"/>
    <w:rsid w:val="00945767"/>
    <w:rsid w:val="00945BE5"/>
    <w:rsid w:val="00945DEE"/>
    <w:rsid w:val="0094604E"/>
    <w:rsid w:val="009460B8"/>
    <w:rsid w:val="00946164"/>
    <w:rsid w:val="009466EC"/>
    <w:rsid w:val="00946DC7"/>
    <w:rsid w:val="00946ECA"/>
    <w:rsid w:val="00947602"/>
    <w:rsid w:val="00947FDD"/>
    <w:rsid w:val="00952090"/>
    <w:rsid w:val="0095310F"/>
    <w:rsid w:val="009533C9"/>
    <w:rsid w:val="009535C0"/>
    <w:rsid w:val="00954DF5"/>
    <w:rsid w:val="00956706"/>
    <w:rsid w:val="00956F23"/>
    <w:rsid w:val="00957394"/>
    <w:rsid w:val="009576A0"/>
    <w:rsid w:val="00957A46"/>
    <w:rsid w:val="009601FE"/>
    <w:rsid w:val="009608A0"/>
    <w:rsid w:val="00962D70"/>
    <w:rsid w:val="00963901"/>
    <w:rsid w:val="00963C70"/>
    <w:rsid w:val="009643B4"/>
    <w:rsid w:val="00965550"/>
    <w:rsid w:val="00965CBD"/>
    <w:rsid w:val="00965D09"/>
    <w:rsid w:val="0096601C"/>
    <w:rsid w:val="009667B5"/>
    <w:rsid w:val="00966FFC"/>
    <w:rsid w:val="00967FCB"/>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AF0"/>
    <w:rsid w:val="00977361"/>
    <w:rsid w:val="00977B25"/>
    <w:rsid w:val="00980239"/>
    <w:rsid w:val="00980DA4"/>
    <w:rsid w:val="0098276D"/>
    <w:rsid w:val="009829D1"/>
    <w:rsid w:val="00983B7B"/>
    <w:rsid w:val="00983DBB"/>
    <w:rsid w:val="009847BD"/>
    <w:rsid w:val="00984A6E"/>
    <w:rsid w:val="00984D7A"/>
    <w:rsid w:val="00984F62"/>
    <w:rsid w:val="00985566"/>
    <w:rsid w:val="00985C6C"/>
    <w:rsid w:val="009860DF"/>
    <w:rsid w:val="0098642A"/>
    <w:rsid w:val="0098703A"/>
    <w:rsid w:val="0098718B"/>
    <w:rsid w:val="009876D5"/>
    <w:rsid w:val="00987EF9"/>
    <w:rsid w:val="009904B3"/>
    <w:rsid w:val="009907A3"/>
    <w:rsid w:val="00990A1B"/>
    <w:rsid w:val="009929B4"/>
    <w:rsid w:val="0099339A"/>
    <w:rsid w:val="00993ED5"/>
    <w:rsid w:val="0099440C"/>
    <w:rsid w:val="009952C0"/>
    <w:rsid w:val="009954DF"/>
    <w:rsid w:val="00995BC2"/>
    <w:rsid w:val="0099681B"/>
    <w:rsid w:val="0099687F"/>
    <w:rsid w:val="00996C77"/>
    <w:rsid w:val="009977B8"/>
    <w:rsid w:val="009A00AD"/>
    <w:rsid w:val="009A0B5A"/>
    <w:rsid w:val="009A1113"/>
    <w:rsid w:val="009A1878"/>
    <w:rsid w:val="009A1963"/>
    <w:rsid w:val="009A1A23"/>
    <w:rsid w:val="009A2173"/>
    <w:rsid w:val="009A238B"/>
    <w:rsid w:val="009A3545"/>
    <w:rsid w:val="009A4226"/>
    <w:rsid w:val="009A42AC"/>
    <w:rsid w:val="009A5C0B"/>
    <w:rsid w:val="009A619C"/>
    <w:rsid w:val="009A7510"/>
    <w:rsid w:val="009B03BB"/>
    <w:rsid w:val="009B0BF2"/>
    <w:rsid w:val="009B0DB1"/>
    <w:rsid w:val="009B1453"/>
    <w:rsid w:val="009B1930"/>
    <w:rsid w:val="009B298E"/>
    <w:rsid w:val="009B2C41"/>
    <w:rsid w:val="009B3312"/>
    <w:rsid w:val="009B3598"/>
    <w:rsid w:val="009B4977"/>
    <w:rsid w:val="009B548A"/>
    <w:rsid w:val="009B5CCE"/>
    <w:rsid w:val="009B60AA"/>
    <w:rsid w:val="009B62B3"/>
    <w:rsid w:val="009B64A4"/>
    <w:rsid w:val="009C0345"/>
    <w:rsid w:val="009C1613"/>
    <w:rsid w:val="009C1627"/>
    <w:rsid w:val="009C17C8"/>
    <w:rsid w:val="009C19CD"/>
    <w:rsid w:val="009C1B73"/>
    <w:rsid w:val="009C219F"/>
    <w:rsid w:val="009C25A1"/>
    <w:rsid w:val="009C26A2"/>
    <w:rsid w:val="009C2AFC"/>
    <w:rsid w:val="009C2CF3"/>
    <w:rsid w:val="009C3980"/>
    <w:rsid w:val="009C3D51"/>
    <w:rsid w:val="009C41E7"/>
    <w:rsid w:val="009C4FAE"/>
    <w:rsid w:val="009C5441"/>
    <w:rsid w:val="009C5832"/>
    <w:rsid w:val="009C6204"/>
    <w:rsid w:val="009C6593"/>
    <w:rsid w:val="009C6FDC"/>
    <w:rsid w:val="009C75C4"/>
    <w:rsid w:val="009C7693"/>
    <w:rsid w:val="009C7AD0"/>
    <w:rsid w:val="009C7B3C"/>
    <w:rsid w:val="009D0216"/>
    <w:rsid w:val="009D0930"/>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7D5"/>
    <w:rsid w:val="009E1835"/>
    <w:rsid w:val="009E281D"/>
    <w:rsid w:val="009E2967"/>
    <w:rsid w:val="009E2B6F"/>
    <w:rsid w:val="009E3D72"/>
    <w:rsid w:val="009E3E5E"/>
    <w:rsid w:val="009E4255"/>
    <w:rsid w:val="009E439F"/>
    <w:rsid w:val="009E531F"/>
    <w:rsid w:val="009E5EE1"/>
    <w:rsid w:val="009E6029"/>
    <w:rsid w:val="009E60C6"/>
    <w:rsid w:val="009E71F2"/>
    <w:rsid w:val="009F0A04"/>
    <w:rsid w:val="009F1383"/>
    <w:rsid w:val="009F196E"/>
    <w:rsid w:val="009F1992"/>
    <w:rsid w:val="009F2F5F"/>
    <w:rsid w:val="009F323B"/>
    <w:rsid w:val="009F346B"/>
    <w:rsid w:val="009F43FD"/>
    <w:rsid w:val="009F4EBC"/>
    <w:rsid w:val="009F5719"/>
    <w:rsid w:val="009F630A"/>
    <w:rsid w:val="009F6F1B"/>
    <w:rsid w:val="00A0013C"/>
    <w:rsid w:val="00A023DE"/>
    <w:rsid w:val="00A02B0C"/>
    <w:rsid w:val="00A02E74"/>
    <w:rsid w:val="00A0352E"/>
    <w:rsid w:val="00A03BEF"/>
    <w:rsid w:val="00A03E94"/>
    <w:rsid w:val="00A0455A"/>
    <w:rsid w:val="00A04745"/>
    <w:rsid w:val="00A0498A"/>
    <w:rsid w:val="00A05082"/>
    <w:rsid w:val="00A05C83"/>
    <w:rsid w:val="00A06B06"/>
    <w:rsid w:val="00A06B4F"/>
    <w:rsid w:val="00A07052"/>
    <w:rsid w:val="00A070C3"/>
    <w:rsid w:val="00A07CFC"/>
    <w:rsid w:val="00A100EB"/>
    <w:rsid w:val="00A11A6A"/>
    <w:rsid w:val="00A11B09"/>
    <w:rsid w:val="00A11B5B"/>
    <w:rsid w:val="00A1211D"/>
    <w:rsid w:val="00A1232D"/>
    <w:rsid w:val="00A13335"/>
    <w:rsid w:val="00A13B26"/>
    <w:rsid w:val="00A140A2"/>
    <w:rsid w:val="00A141BA"/>
    <w:rsid w:val="00A14D52"/>
    <w:rsid w:val="00A150E2"/>
    <w:rsid w:val="00A15830"/>
    <w:rsid w:val="00A1594F"/>
    <w:rsid w:val="00A15E4E"/>
    <w:rsid w:val="00A16581"/>
    <w:rsid w:val="00A2051A"/>
    <w:rsid w:val="00A21A8F"/>
    <w:rsid w:val="00A21C7B"/>
    <w:rsid w:val="00A22085"/>
    <w:rsid w:val="00A223EA"/>
    <w:rsid w:val="00A22806"/>
    <w:rsid w:val="00A2308F"/>
    <w:rsid w:val="00A2406C"/>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DC4"/>
    <w:rsid w:val="00A34A7E"/>
    <w:rsid w:val="00A34F93"/>
    <w:rsid w:val="00A34FAF"/>
    <w:rsid w:val="00A3566C"/>
    <w:rsid w:val="00A35846"/>
    <w:rsid w:val="00A36128"/>
    <w:rsid w:val="00A36957"/>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5000"/>
    <w:rsid w:val="00A450FC"/>
    <w:rsid w:val="00A45109"/>
    <w:rsid w:val="00A4573B"/>
    <w:rsid w:val="00A45810"/>
    <w:rsid w:val="00A45A42"/>
    <w:rsid w:val="00A45B66"/>
    <w:rsid w:val="00A46175"/>
    <w:rsid w:val="00A478AD"/>
    <w:rsid w:val="00A47DC6"/>
    <w:rsid w:val="00A512F5"/>
    <w:rsid w:val="00A513DF"/>
    <w:rsid w:val="00A517BB"/>
    <w:rsid w:val="00A51934"/>
    <w:rsid w:val="00A51EA8"/>
    <w:rsid w:val="00A5229A"/>
    <w:rsid w:val="00A526BD"/>
    <w:rsid w:val="00A52D36"/>
    <w:rsid w:val="00A5320A"/>
    <w:rsid w:val="00A53319"/>
    <w:rsid w:val="00A539B2"/>
    <w:rsid w:val="00A54184"/>
    <w:rsid w:val="00A54575"/>
    <w:rsid w:val="00A5481E"/>
    <w:rsid w:val="00A54F81"/>
    <w:rsid w:val="00A55696"/>
    <w:rsid w:val="00A55793"/>
    <w:rsid w:val="00A55C4D"/>
    <w:rsid w:val="00A56314"/>
    <w:rsid w:val="00A5692A"/>
    <w:rsid w:val="00A56A97"/>
    <w:rsid w:val="00A572D8"/>
    <w:rsid w:val="00A600E3"/>
    <w:rsid w:val="00A60C9F"/>
    <w:rsid w:val="00A61B5B"/>
    <w:rsid w:val="00A61D02"/>
    <w:rsid w:val="00A629E1"/>
    <w:rsid w:val="00A63102"/>
    <w:rsid w:val="00A63FC4"/>
    <w:rsid w:val="00A64162"/>
    <w:rsid w:val="00A6445E"/>
    <w:rsid w:val="00A646A5"/>
    <w:rsid w:val="00A64E39"/>
    <w:rsid w:val="00A65641"/>
    <w:rsid w:val="00A6588D"/>
    <w:rsid w:val="00A65D3F"/>
    <w:rsid w:val="00A65D7D"/>
    <w:rsid w:val="00A6627E"/>
    <w:rsid w:val="00A6677F"/>
    <w:rsid w:val="00A66A4D"/>
    <w:rsid w:val="00A66E76"/>
    <w:rsid w:val="00A674DB"/>
    <w:rsid w:val="00A705CB"/>
    <w:rsid w:val="00A7065B"/>
    <w:rsid w:val="00A70767"/>
    <w:rsid w:val="00A7085F"/>
    <w:rsid w:val="00A71C56"/>
    <w:rsid w:val="00A71DCA"/>
    <w:rsid w:val="00A7220D"/>
    <w:rsid w:val="00A73383"/>
    <w:rsid w:val="00A736A4"/>
    <w:rsid w:val="00A73D67"/>
    <w:rsid w:val="00A74745"/>
    <w:rsid w:val="00A74B55"/>
    <w:rsid w:val="00A75949"/>
    <w:rsid w:val="00A75BB2"/>
    <w:rsid w:val="00A7684C"/>
    <w:rsid w:val="00A7761A"/>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1009"/>
    <w:rsid w:val="00AC1A81"/>
    <w:rsid w:val="00AC1C71"/>
    <w:rsid w:val="00AC2825"/>
    <w:rsid w:val="00AC2C83"/>
    <w:rsid w:val="00AC2E75"/>
    <w:rsid w:val="00AC334A"/>
    <w:rsid w:val="00AC3741"/>
    <w:rsid w:val="00AC4B3C"/>
    <w:rsid w:val="00AC4B46"/>
    <w:rsid w:val="00AC6078"/>
    <w:rsid w:val="00AC6423"/>
    <w:rsid w:val="00AC6939"/>
    <w:rsid w:val="00AC7918"/>
    <w:rsid w:val="00AC7F0F"/>
    <w:rsid w:val="00AC7FB2"/>
    <w:rsid w:val="00AC7FBD"/>
    <w:rsid w:val="00AD06DC"/>
    <w:rsid w:val="00AD0863"/>
    <w:rsid w:val="00AD1C57"/>
    <w:rsid w:val="00AD1CC2"/>
    <w:rsid w:val="00AD1EE9"/>
    <w:rsid w:val="00AD28E8"/>
    <w:rsid w:val="00AD3677"/>
    <w:rsid w:val="00AD5477"/>
    <w:rsid w:val="00AD55B4"/>
    <w:rsid w:val="00AD56BA"/>
    <w:rsid w:val="00AD623D"/>
    <w:rsid w:val="00AD62D3"/>
    <w:rsid w:val="00AD6621"/>
    <w:rsid w:val="00AD6A47"/>
    <w:rsid w:val="00AD7024"/>
    <w:rsid w:val="00AD73B0"/>
    <w:rsid w:val="00AD7B69"/>
    <w:rsid w:val="00AE08F7"/>
    <w:rsid w:val="00AE0ED0"/>
    <w:rsid w:val="00AE1157"/>
    <w:rsid w:val="00AE11AC"/>
    <w:rsid w:val="00AE166A"/>
    <w:rsid w:val="00AE1745"/>
    <w:rsid w:val="00AE376F"/>
    <w:rsid w:val="00AE3C36"/>
    <w:rsid w:val="00AE3FDB"/>
    <w:rsid w:val="00AE4424"/>
    <w:rsid w:val="00AE4926"/>
    <w:rsid w:val="00AE4F67"/>
    <w:rsid w:val="00AE5676"/>
    <w:rsid w:val="00AE5753"/>
    <w:rsid w:val="00AF001F"/>
    <w:rsid w:val="00AF1079"/>
    <w:rsid w:val="00AF13D5"/>
    <w:rsid w:val="00AF47EC"/>
    <w:rsid w:val="00AF4A4F"/>
    <w:rsid w:val="00AF5A4F"/>
    <w:rsid w:val="00AF6246"/>
    <w:rsid w:val="00AF6D2B"/>
    <w:rsid w:val="00AF722E"/>
    <w:rsid w:val="00AF77E1"/>
    <w:rsid w:val="00B008B7"/>
    <w:rsid w:val="00B00A78"/>
    <w:rsid w:val="00B01330"/>
    <w:rsid w:val="00B01531"/>
    <w:rsid w:val="00B019B7"/>
    <w:rsid w:val="00B02050"/>
    <w:rsid w:val="00B029AD"/>
    <w:rsid w:val="00B0335A"/>
    <w:rsid w:val="00B03C78"/>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62"/>
    <w:rsid w:val="00B24D26"/>
    <w:rsid w:val="00B24EF2"/>
    <w:rsid w:val="00B24F43"/>
    <w:rsid w:val="00B26908"/>
    <w:rsid w:val="00B26F4C"/>
    <w:rsid w:val="00B31838"/>
    <w:rsid w:val="00B31BC9"/>
    <w:rsid w:val="00B320A3"/>
    <w:rsid w:val="00B32C01"/>
    <w:rsid w:val="00B32E32"/>
    <w:rsid w:val="00B32EAC"/>
    <w:rsid w:val="00B3358A"/>
    <w:rsid w:val="00B33695"/>
    <w:rsid w:val="00B337CD"/>
    <w:rsid w:val="00B33A7D"/>
    <w:rsid w:val="00B341DA"/>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72F"/>
    <w:rsid w:val="00B42908"/>
    <w:rsid w:val="00B42C3E"/>
    <w:rsid w:val="00B4542E"/>
    <w:rsid w:val="00B455CC"/>
    <w:rsid w:val="00B466E9"/>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572A"/>
    <w:rsid w:val="00B55B9C"/>
    <w:rsid w:val="00B56240"/>
    <w:rsid w:val="00B5646C"/>
    <w:rsid w:val="00B56A3D"/>
    <w:rsid w:val="00B57C03"/>
    <w:rsid w:val="00B61155"/>
    <w:rsid w:val="00B6131E"/>
    <w:rsid w:val="00B614FB"/>
    <w:rsid w:val="00B6225A"/>
    <w:rsid w:val="00B622F6"/>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3331"/>
    <w:rsid w:val="00B733E8"/>
    <w:rsid w:val="00B73B99"/>
    <w:rsid w:val="00B74486"/>
    <w:rsid w:val="00B74A2B"/>
    <w:rsid w:val="00B75251"/>
    <w:rsid w:val="00B758B6"/>
    <w:rsid w:val="00B7592B"/>
    <w:rsid w:val="00B75B4E"/>
    <w:rsid w:val="00B75B5B"/>
    <w:rsid w:val="00B7613C"/>
    <w:rsid w:val="00B761A2"/>
    <w:rsid w:val="00B77B99"/>
    <w:rsid w:val="00B77E45"/>
    <w:rsid w:val="00B803AA"/>
    <w:rsid w:val="00B804E6"/>
    <w:rsid w:val="00B810D3"/>
    <w:rsid w:val="00B81440"/>
    <w:rsid w:val="00B81ED5"/>
    <w:rsid w:val="00B82129"/>
    <w:rsid w:val="00B8256B"/>
    <w:rsid w:val="00B83809"/>
    <w:rsid w:val="00B83823"/>
    <w:rsid w:val="00B83B2F"/>
    <w:rsid w:val="00B84A62"/>
    <w:rsid w:val="00B84B01"/>
    <w:rsid w:val="00B85555"/>
    <w:rsid w:val="00B85B76"/>
    <w:rsid w:val="00B87AB0"/>
    <w:rsid w:val="00B87D8B"/>
    <w:rsid w:val="00B90086"/>
    <w:rsid w:val="00B905FD"/>
    <w:rsid w:val="00B90F02"/>
    <w:rsid w:val="00B918CE"/>
    <w:rsid w:val="00B9199C"/>
    <w:rsid w:val="00B92132"/>
    <w:rsid w:val="00B92EEE"/>
    <w:rsid w:val="00B92EF0"/>
    <w:rsid w:val="00B93113"/>
    <w:rsid w:val="00B933D4"/>
    <w:rsid w:val="00B9465C"/>
    <w:rsid w:val="00B95071"/>
    <w:rsid w:val="00B95C94"/>
    <w:rsid w:val="00B95CE8"/>
    <w:rsid w:val="00B962B9"/>
    <w:rsid w:val="00B96302"/>
    <w:rsid w:val="00B963E0"/>
    <w:rsid w:val="00B9673A"/>
    <w:rsid w:val="00B97B13"/>
    <w:rsid w:val="00BA0239"/>
    <w:rsid w:val="00BA0D92"/>
    <w:rsid w:val="00BA12B8"/>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93E"/>
    <w:rsid w:val="00BA5E08"/>
    <w:rsid w:val="00BA6003"/>
    <w:rsid w:val="00BA6194"/>
    <w:rsid w:val="00BA66AF"/>
    <w:rsid w:val="00BA7501"/>
    <w:rsid w:val="00BA77EE"/>
    <w:rsid w:val="00BA7950"/>
    <w:rsid w:val="00BB109C"/>
    <w:rsid w:val="00BB157A"/>
    <w:rsid w:val="00BB2A3D"/>
    <w:rsid w:val="00BB2E74"/>
    <w:rsid w:val="00BB2E8E"/>
    <w:rsid w:val="00BB332E"/>
    <w:rsid w:val="00BB33BE"/>
    <w:rsid w:val="00BB3A0D"/>
    <w:rsid w:val="00BB3B4B"/>
    <w:rsid w:val="00BB3CEC"/>
    <w:rsid w:val="00BB4435"/>
    <w:rsid w:val="00BB4613"/>
    <w:rsid w:val="00BB464E"/>
    <w:rsid w:val="00BB4D5B"/>
    <w:rsid w:val="00BB4EC3"/>
    <w:rsid w:val="00BB5195"/>
    <w:rsid w:val="00BB6513"/>
    <w:rsid w:val="00BB779F"/>
    <w:rsid w:val="00BC01DC"/>
    <w:rsid w:val="00BC0744"/>
    <w:rsid w:val="00BC0E8E"/>
    <w:rsid w:val="00BC25D0"/>
    <w:rsid w:val="00BC297E"/>
    <w:rsid w:val="00BC3162"/>
    <w:rsid w:val="00BC31ED"/>
    <w:rsid w:val="00BC3A13"/>
    <w:rsid w:val="00BC3D6E"/>
    <w:rsid w:val="00BC3E44"/>
    <w:rsid w:val="00BC47B3"/>
    <w:rsid w:val="00BC49CD"/>
    <w:rsid w:val="00BC52AF"/>
    <w:rsid w:val="00BC5ABE"/>
    <w:rsid w:val="00BC60A7"/>
    <w:rsid w:val="00BC61A0"/>
    <w:rsid w:val="00BC6B53"/>
    <w:rsid w:val="00BC7432"/>
    <w:rsid w:val="00BC7FD4"/>
    <w:rsid w:val="00BD0DCA"/>
    <w:rsid w:val="00BD0DFF"/>
    <w:rsid w:val="00BD221E"/>
    <w:rsid w:val="00BD34DA"/>
    <w:rsid w:val="00BD398F"/>
    <w:rsid w:val="00BD3C1D"/>
    <w:rsid w:val="00BD42FC"/>
    <w:rsid w:val="00BD4F41"/>
    <w:rsid w:val="00BD5166"/>
    <w:rsid w:val="00BD5D78"/>
    <w:rsid w:val="00BD6185"/>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1E2"/>
    <w:rsid w:val="00BE5743"/>
    <w:rsid w:val="00BE597F"/>
    <w:rsid w:val="00BE60AE"/>
    <w:rsid w:val="00BE623A"/>
    <w:rsid w:val="00BE63EC"/>
    <w:rsid w:val="00BE6530"/>
    <w:rsid w:val="00BE66EA"/>
    <w:rsid w:val="00BE6D53"/>
    <w:rsid w:val="00BE7403"/>
    <w:rsid w:val="00BE79DD"/>
    <w:rsid w:val="00BE7FCB"/>
    <w:rsid w:val="00BE7FE2"/>
    <w:rsid w:val="00BF050B"/>
    <w:rsid w:val="00BF19E7"/>
    <w:rsid w:val="00BF1D25"/>
    <w:rsid w:val="00BF216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613"/>
    <w:rsid w:val="00C026A5"/>
    <w:rsid w:val="00C026CE"/>
    <w:rsid w:val="00C026D6"/>
    <w:rsid w:val="00C038C1"/>
    <w:rsid w:val="00C03BF6"/>
    <w:rsid w:val="00C03F12"/>
    <w:rsid w:val="00C045C0"/>
    <w:rsid w:val="00C052E3"/>
    <w:rsid w:val="00C0571F"/>
    <w:rsid w:val="00C058F7"/>
    <w:rsid w:val="00C0595A"/>
    <w:rsid w:val="00C05EDF"/>
    <w:rsid w:val="00C0667A"/>
    <w:rsid w:val="00C0734D"/>
    <w:rsid w:val="00C1001F"/>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141"/>
    <w:rsid w:val="00C40187"/>
    <w:rsid w:val="00C40761"/>
    <w:rsid w:val="00C40905"/>
    <w:rsid w:val="00C40928"/>
    <w:rsid w:val="00C40E70"/>
    <w:rsid w:val="00C417AE"/>
    <w:rsid w:val="00C41EF1"/>
    <w:rsid w:val="00C41FB5"/>
    <w:rsid w:val="00C42A0C"/>
    <w:rsid w:val="00C42AAA"/>
    <w:rsid w:val="00C43663"/>
    <w:rsid w:val="00C43A8C"/>
    <w:rsid w:val="00C448BE"/>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61A5"/>
    <w:rsid w:val="00C5624B"/>
    <w:rsid w:val="00C57A53"/>
    <w:rsid w:val="00C57B89"/>
    <w:rsid w:val="00C61DFD"/>
    <w:rsid w:val="00C620BE"/>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F44"/>
    <w:rsid w:val="00C70D13"/>
    <w:rsid w:val="00C711A3"/>
    <w:rsid w:val="00C713E2"/>
    <w:rsid w:val="00C71576"/>
    <w:rsid w:val="00C72589"/>
    <w:rsid w:val="00C7303A"/>
    <w:rsid w:val="00C74CA2"/>
    <w:rsid w:val="00C757C7"/>
    <w:rsid w:val="00C75FBB"/>
    <w:rsid w:val="00C76298"/>
    <w:rsid w:val="00C77130"/>
    <w:rsid w:val="00C7726C"/>
    <w:rsid w:val="00C7739E"/>
    <w:rsid w:val="00C774F6"/>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D9A"/>
    <w:rsid w:val="00CB3EC0"/>
    <w:rsid w:val="00CB4B98"/>
    <w:rsid w:val="00CB6103"/>
    <w:rsid w:val="00CB6B59"/>
    <w:rsid w:val="00CB6D1A"/>
    <w:rsid w:val="00CB75BE"/>
    <w:rsid w:val="00CC0487"/>
    <w:rsid w:val="00CC157B"/>
    <w:rsid w:val="00CC1ED7"/>
    <w:rsid w:val="00CC1F22"/>
    <w:rsid w:val="00CC22B1"/>
    <w:rsid w:val="00CC26E9"/>
    <w:rsid w:val="00CC2927"/>
    <w:rsid w:val="00CC2E5D"/>
    <w:rsid w:val="00CC3236"/>
    <w:rsid w:val="00CC3242"/>
    <w:rsid w:val="00CC340D"/>
    <w:rsid w:val="00CC355C"/>
    <w:rsid w:val="00CC36FC"/>
    <w:rsid w:val="00CC436D"/>
    <w:rsid w:val="00CC69C4"/>
    <w:rsid w:val="00CC6BA4"/>
    <w:rsid w:val="00CC6E12"/>
    <w:rsid w:val="00CC7079"/>
    <w:rsid w:val="00CC786F"/>
    <w:rsid w:val="00CD09BA"/>
    <w:rsid w:val="00CD1D89"/>
    <w:rsid w:val="00CD2527"/>
    <w:rsid w:val="00CD2E75"/>
    <w:rsid w:val="00CD2E78"/>
    <w:rsid w:val="00CD30E9"/>
    <w:rsid w:val="00CD33FB"/>
    <w:rsid w:val="00CD3480"/>
    <w:rsid w:val="00CD3739"/>
    <w:rsid w:val="00CD5374"/>
    <w:rsid w:val="00CD5515"/>
    <w:rsid w:val="00CD61EB"/>
    <w:rsid w:val="00CD7489"/>
    <w:rsid w:val="00CE046B"/>
    <w:rsid w:val="00CE0C29"/>
    <w:rsid w:val="00CE0E67"/>
    <w:rsid w:val="00CE1044"/>
    <w:rsid w:val="00CE1721"/>
    <w:rsid w:val="00CE179D"/>
    <w:rsid w:val="00CE1C62"/>
    <w:rsid w:val="00CE1CB6"/>
    <w:rsid w:val="00CE32C0"/>
    <w:rsid w:val="00CE37CF"/>
    <w:rsid w:val="00CE3823"/>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BF1"/>
    <w:rsid w:val="00CF2FFB"/>
    <w:rsid w:val="00CF3344"/>
    <w:rsid w:val="00CF36F4"/>
    <w:rsid w:val="00CF39DD"/>
    <w:rsid w:val="00CF4B48"/>
    <w:rsid w:val="00CF5DFB"/>
    <w:rsid w:val="00CF6170"/>
    <w:rsid w:val="00CF620C"/>
    <w:rsid w:val="00CF624D"/>
    <w:rsid w:val="00CF67BB"/>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F7"/>
    <w:rsid w:val="00D03FBC"/>
    <w:rsid w:val="00D0416F"/>
    <w:rsid w:val="00D04446"/>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20096"/>
    <w:rsid w:val="00D20141"/>
    <w:rsid w:val="00D20662"/>
    <w:rsid w:val="00D20E24"/>
    <w:rsid w:val="00D215B3"/>
    <w:rsid w:val="00D2248C"/>
    <w:rsid w:val="00D2449D"/>
    <w:rsid w:val="00D24600"/>
    <w:rsid w:val="00D24654"/>
    <w:rsid w:val="00D249C6"/>
    <w:rsid w:val="00D25CF0"/>
    <w:rsid w:val="00D25F1E"/>
    <w:rsid w:val="00D25F83"/>
    <w:rsid w:val="00D26B8B"/>
    <w:rsid w:val="00D272A0"/>
    <w:rsid w:val="00D30ADB"/>
    <w:rsid w:val="00D30C38"/>
    <w:rsid w:val="00D31ECD"/>
    <w:rsid w:val="00D32188"/>
    <w:rsid w:val="00D329FD"/>
    <w:rsid w:val="00D32B02"/>
    <w:rsid w:val="00D32CBB"/>
    <w:rsid w:val="00D32E4D"/>
    <w:rsid w:val="00D33347"/>
    <w:rsid w:val="00D3342D"/>
    <w:rsid w:val="00D336C3"/>
    <w:rsid w:val="00D33B4A"/>
    <w:rsid w:val="00D3460A"/>
    <w:rsid w:val="00D349C1"/>
    <w:rsid w:val="00D34A86"/>
    <w:rsid w:val="00D34ED4"/>
    <w:rsid w:val="00D3532B"/>
    <w:rsid w:val="00D366C3"/>
    <w:rsid w:val="00D36965"/>
    <w:rsid w:val="00D36C21"/>
    <w:rsid w:val="00D37316"/>
    <w:rsid w:val="00D377A7"/>
    <w:rsid w:val="00D37F9F"/>
    <w:rsid w:val="00D4110B"/>
    <w:rsid w:val="00D4116E"/>
    <w:rsid w:val="00D4155A"/>
    <w:rsid w:val="00D41E2F"/>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96D"/>
    <w:rsid w:val="00D50D16"/>
    <w:rsid w:val="00D51B56"/>
    <w:rsid w:val="00D51E7D"/>
    <w:rsid w:val="00D52222"/>
    <w:rsid w:val="00D5335A"/>
    <w:rsid w:val="00D534AB"/>
    <w:rsid w:val="00D53632"/>
    <w:rsid w:val="00D53843"/>
    <w:rsid w:val="00D54A2B"/>
    <w:rsid w:val="00D5595E"/>
    <w:rsid w:val="00D56898"/>
    <w:rsid w:val="00D5753C"/>
    <w:rsid w:val="00D577D1"/>
    <w:rsid w:val="00D57E0C"/>
    <w:rsid w:val="00D6059C"/>
    <w:rsid w:val="00D60972"/>
    <w:rsid w:val="00D609EC"/>
    <w:rsid w:val="00D616AE"/>
    <w:rsid w:val="00D630E4"/>
    <w:rsid w:val="00D631CE"/>
    <w:rsid w:val="00D634F1"/>
    <w:rsid w:val="00D642D0"/>
    <w:rsid w:val="00D647EF"/>
    <w:rsid w:val="00D655D1"/>
    <w:rsid w:val="00D66A74"/>
    <w:rsid w:val="00D66D15"/>
    <w:rsid w:val="00D676B6"/>
    <w:rsid w:val="00D701DA"/>
    <w:rsid w:val="00D70310"/>
    <w:rsid w:val="00D70B87"/>
    <w:rsid w:val="00D70E3B"/>
    <w:rsid w:val="00D71367"/>
    <w:rsid w:val="00D7293B"/>
    <w:rsid w:val="00D73043"/>
    <w:rsid w:val="00D73264"/>
    <w:rsid w:val="00D733B9"/>
    <w:rsid w:val="00D73F55"/>
    <w:rsid w:val="00D7545E"/>
    <w:rsid w:val="00D75D03"/>
    <w:rsid w:val="00D76492"/>
    <w:rsid w:val="00D76EF9"/>
    <w:rsid w:val="00D7734B"/>
    <w:rsid w:val="00D7768F"/>
    <w:rsid w:val="00D80629"/>
    <w:rsid w:val="00D817FE"/>
    <w:rsid w:val="00D8210A"/>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DD9"/>
    <w:rsid w:val="00DA3420"/>
    <w:rsid w:val="00DA45FF"/>
    <w:rsid w:val="00DA48CD"/>
    <w:rsid w:val="00DA4A86"/>
    <w:rsid w:val="00DA533D"/>
    <w:rsid w:val="00DA6F79"/>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659"/>
    <w:rsid w:val="00DB58DA"/>
    <w:rsid w:val="00DB59C0"/>
    <w:rsid w:val="00DB62EE"/>
    <w:rsid w:val="00DB68F3"/>
    <w:rsid w:val="00DB745D"/>
    <w:rsid w:val="00DB7C27"/>
    <w:rsid w:val="00DC0CB6"/>
    <w:rsid w:val="00DC239A"/>
    <w:rsid w:val="00DC2916"/>
    <w:rsid w:val="00DC32B8"/>
    <w:rsid w:val="00DC3361"/>
    <w:rsid w:val="00DC356D"/>
    <w:rsid w:val="00DC3940"/>
    <w:rsid w:val="00DC4979"/>
    <w:rsid w:val="00DC5604"/>
    <w:rsid w:val="00DC6893"/>
    <w:rsid w:val="00DD09FE"/>
    <w:rsid w:val="00DD10D7"/>
    <w:rsid w:val="00DD29FC"/>
    <w:rsid w:val="00DD3384"/>
    <w:rsid w:val="00DD383E"/>
    <w:rsid w:val="00DD3F7E"/>
    <w:rsid w:val="00DD41D4"/>
    <w:rsid w:val="00DD49FA"/>
    <w:rsid w:val="00DD4CB2"/>
    <w:rsid w:val="00DD4FC5"/>
    <w:rsid w:val="00DD54BE"/>
    <w:rsid w:val="00DD5C51"/>
    <w:rsid w:val="00DD750E"/>
    <w:rsid w:val="00DD7700"/>
    <w:rsid w:val="00DD775F"/>
    <w:rsid w:val="00DD7F5E"/>
    <w:rsid w:val="00DE0B5A"/>
    <w:rsid w:val="00DE0CB0"/>
    <w:rsid w:val="00DE0F41"/>
    <w:rsid w:val="00DE135E"/>
    <w:rsid w:val="00DE16F1"/>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D2B"/>
    <w:rsid w:val="00DF101B"/>
    <w:rsid w:val="00DF219B"/>
    <w:rsid w:val="00DF236F"/>
    <w:rsid w:val="00DF265D"/>
    <w:rsid w:val="00DF28D4"/>
    <w:rsid w:val="00DF2C58"/>
    <w:rsid w:val="00DF385E"/>
    <w:rsid w:val="00DF4ABA"/>
    <w:rsid w:val="00DF6033"/>
    <w:rsid w:val="00DF6E3F"/>
    <w:rsid w:val="00E004CA"/>
    <w:rsid w:val="00E00745"/>
    <w:rsid w:val="00E0170A"/>
    <w:rsid w:val="00E019D6"/>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930"/>
    <w:rsid w:val="00E14187"/>
    <w:rsid w:val="00E141B3"/>
    <w:rsid w:val="00E14570"/>
    <w:rsid w:val="00E15066"/>
    <w:rsid w:val="00E150D0"/>
    <w:rsid w:val="00E1521D"/>
    <w:rsid w:val="00E15666"/>
    <w:rsid w:val="00E15941"/>
    <w:rsid w:val="00E15B3F"/>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E21"/>
    <w:rsid w:val="00E31459"/>
    <w:rsid w:val="00E3251E"/>
    <w:rsid w:val="00E32B0C"/>
    <w:rsid w:val="00E358BE"/>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C24"/>
    <w:rsid w:val="00E470B7"/>
    <w:rsid w:val="00E50961"/>
    <w:rsid w:val="00E50F54"/>
    <w:rsid w:val="00E51101"/>
    <w:rsid w:val="00E5165C"/>
    <w:rsid w:val="00E52327"/>
    <w:rsid w:val="00E52345"/>
    <w:rsid w:val="00E523B1"/>
    <w:rsid w:val="00E52B47"/>
    <w:rsid w:val="00E53AA5"/>
    <w:rsid w:val="00E53C6E"/>
    <w:rsid w:val="00E55283"/>
    <w:rsid w:val="00E558A3"/>
    <w:rsid w:val="00E565A1"/>
    <w:rsid w:val="00E57832"/>
    <w:rsid w:val="00E57F3F"/>
    <w:rsid w:val="00E60A25"/>
    <w:rsid w:val="00E60BA4"/>
    <w:rsid w:val="00E614EF"/>
    <w:rsid w:val="00E62192"/>
    <w:rsid w:val="00E6265C"/>
    <w:rsid w:val="00E6276E"/>
    <w:rsid w:val="00E627D2"/>
    <w:rsid w:val="00E62FD7"/>
    <w:rsid w:val="00E63722"/>
    <w:rsid w:val="00E64247"/>
    <w:rsid w:val="00E645A0"/>
    <w:rsid w:val="00E648A4"/>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B41"/>
    <w:rsid w:val="00E80F91"/>
    <w:rsid w:val="00E8101B"/>
    <w:rsid w:val="00E81425"/>
    <w:rsid w:val="00E81567"/>
    <w:rsid w:val="00E82135"/>
    <w:rsid w:val="00E82285"/>
    <w:rsid w:val="00E831D2"/>
    <w:rsid w:val="00E83883"/>
    <w:rsid w:val="00E83CE1"/>
    <w:rsid w:val="00E83EE0"/>
    <w:rsid w:val="00E84436"/>
    <w:rsid w:val="00E848C7"/>
    <w:rsid w:val="00E8556B"/>
    <w:rsid w:val="00E856CF"/>
    <w:rsid w:val="00E85AB3"/>
    <w:rsid w:val="00E85F53"/>
    <w:rsid w:val="00E8679A"/>
    <w:rsid w:val="00E86B4C"/>
    <w:rsid w:val="00E871BE"/>
    <w:rsid w:val="00E9274B"/>
    <w:rsid w:val="00E93069"/>
    <w:rsid w:val="00E93121"/>
    <w:rsid w:val="00E93385"/>
    <w:rsid w:val="00E9555C"/>
    <w:rsid w:val="00E9614A"/>
    <w:rsid w:val="00E9788C"/>
    <w:rsid w:val="00EA112F"/>
    <w:rsid w:val="00EA1265"/>
    <w:rsid w:val="00EA244F"/>
    <w:rsid w:val="00EA374F"/>
    <w:rsid w:val="00EA40E6"/>
    <w:rsid w:val="00EA42BF"/>
    <w:rsid w:val="00EA43EA"/>
    <w:rsid w:val="00EA447F"/>
    <w:rsid w:val="00EA4A77"/>
    <w:rsid w:val="00EA4AD5"/>
    <w:rsid w:val="00EA4DA5"/>
    <w:rsid w:val="00EA5087"/>
    <w:rsid w:val="00EA5709"/>
    <w:rsid w:val="00EA6E4B"/>
    <w:rsid w:val="00EB0B71"/>
    <w:rsid w:val="00EB15F1"/>
    <w:rsid w:val="00EB1D73"/>
    <w:rsid w:val="00EB2708"/>
    <w:rsid w:val="00EB2A2E"/>
    <w:rsid w:val="00EB2E3C"/>
    <w:rsid w:val="00EB3830"/>
    <w:rsid w:val="00EB3EA4"/>
    <w:rsid w:val="00EB4146"/>
    <w:rsid w:val="00EB449E"/>
    <w:rsid w:val="00EB45BF"/>
    <w:rsid w:val="00EB711B"/>
    <w:rsid w:val="00EB738E"/>
    <w:rsid w:val="00EB7AC4"/>
    <w:rsid w:val="00EC0858"/>
    <w:rsid w:val="00EC106D"/>
    <w:rsid w:val="00EC110B"/>
    <w:rsid w:val="00EC2BAF"/>
    <w:rsid w:val="00EC306D"/>
    <w:rsid w:val="00EC30F1"/>
    <w:rsid w:val="00EC3319"/>
    <w:rsid w:val="00EC3427"/>
    <w:rsid w:val="00EC36D3"/>
    <w:rsid w:val="00EC416F"/>
    <w:rsid w:val="00EC4D1C"/>
    <w:rsid w:val="00EC54E0"/>
    <w:rsid w:val="00EC566A"/>
    <w:rsid w:val="00EC5762"/>
    <w:rsid w:val="00EC5B46"/>
    <w:rsid w:val="00EC6472"/>
    <w:rsid w:val="00EC6EFD"/>
    <w:rsid w:val="00EC6FB8"/>
    <w:rsid w:val="00EC73EA"/>
    <w:rsid w:val="00EC7A7B"/>
    <w:rsid w:val="00ED0A48"/>
    <w:rsid w:val="00ED10E5"/>
    <w:rsid w:val="00ED233A"/>
    <w:rsid w:val="00ED24A9"/>
    <w:rsid w:val="00ED2967"/>
    <w:rsid w:val="00ED327C"/>
    <w:rsid w:val="00ED3B7C"/>
    <w:rsid w:val="00ED4230"/>
    <w:rsid w:val="00ED47A4"/>
    <w:rsid w:val="00ED4AB0"/>
    <w:rsid w:val="00ED4E8B"/>
    <w:rsid w:val="00ED536A"/>
    <w:rsid w:val="00ED5427"/>
    <w:rsid w:val="00ED5678"/>
    <w:rsid w:val="00ED5833"/>
    <w:rsid w:val="00ED597A"/>
    <w:rsid w:val="00ED5D9D"/>
    <w:rsid w:val="00ED623C"/>
    <w:rsid w:val="00ED70DA"/>
    <w:rsid w:val="00ED778F"/>
    <w:rsid w:val="00EE00F7"/>
    <w:rsid w:val="00EE0597"/>
    <w:rsid w:val="00EE06DD"/>
    <w:rsid w:val="00EE1A2B"/>
    <w:rsid w:val="00EE1B06"/>
    <w:rsid w:val="00EE221C"/>
    <w:rsid w:val="00EE22B1"/>
    <w:rsid w:val="00EE30B3"/>
    <w:rsid w:val="00EE3122"/>
    <w:rsid w:val="00EE3333"/>
    <w:rsid w:val="00EE3BFB"/>
    <w:rsid w:val="00EE43CE"/>
    <w:rsid w:val="00EE4E0B"/>
    <w:rsid w:val="00EE5728"/>
    <w:rsid w:val="00EE5821"/>
    <w:rsid w:val="00EE5FEC"/>
    <w:rsid w:val="00EE63C3"/>
    <w:rsid w:val="00EE65C4"/>
    <w:rsid w:val="00EE687D"/>
    <w:rsid w:val="00EE6FC3"/>
    <w:rsid w:val="00EE7464"/>
    <w:rsid w:val="00EE76A8"/>
    <w:rsid w:val="00EE78D7"/>
    <w:rsid w:val="00EF0025"/>
    <w:rsid w:val="00EF1147"/>
    <w:rsid w:val="00EF16DA"/>
    <w:rsid w:val="00EF173E"/>
    <w:rsid w:val="00EF2AE2"/>
    <w:rsid w:val="00EF3424"/>
    <w:rsid w:val="00EF3A54"/>
    <w:rsid w:val="00EF4187"/>
    <w:rsid w:val="00EF419F"/>
    <w:rsid w:val="00EF4F9F"/>
    <w:rsid w:val="00EF50C7"/>
    <w:rsid w:val="00EF5C1E"/>
    <w:rsid w:val="00EF689E"/>
    <w:rsid w:val="00EF6969"/>
    <w:rsid w:val="00EF6B06"/>
    <w:rsid w:val="00EF7944"/>
    <w:rsid w:val="00EF7AE4"/>
    <w:rsid w:val="00F002A9"/>
    <w:rsid w:val="00F00760"/>
    <w:rsid w:val="00F00BD0"/>
    <w:rsid w:val="00F00E9B"/>
    <w:rsid w:val="00F01177"/>
    <w:rsid w:val="00F01F4E"/>
    <w:rsid w:val="00F024BC"/>
    <w:rsid w:val="00F02B12"/>
    <w:rsid w:val="00F02B25"/>
    <w:rsid w:val="00F03173"/>
    <w:rsid w:val="00F05369"/>
    <w:rsid w:val="00F0553A"/>
    <w:rsid w:val="00F055F3"/>
    <w:rsid w:val="00F0671D"/>
    <w:rsid w:val="00F07117"/>
    <w:rsid w:val="00F073A3"/>
    <w:rsid w:val="00F07669"/>
    <w:rsid w:val="00F07B8E"/>
    <w:rsid w:val="00F07DC7"/>
    <w:rsid w:val="00F1031D"/>
    <w:rsid w:val="00F10799"/>
    <w:rsid w:val="00F117F1"/>
    <w:rsid w:val="00F118B7"/>
    <w:rsid w:val="00F11F22"/>
    <w:rsid w:val="00F12866"/>
    <w:rsid w:val="00F12AF2"/>
    <w:rsid w:val="00F15123"/>
    <w:rsid w:val="00F15148"/>
    <w:rsid w:val="00F15C9B"/>
    <w:rsid w:val="00F15E48"/>
    <w:rsid w:val="00F164A2"/>
    <w:rsid w:val="00F1651B"/>
    <w:rsid w:val="00F1708B"/>
    <w:rsid w:val="00F175EF"/>
    <w:rsid w:val="00F17733"/>
    <w:rsid w:val="00F177BF"/>
    <w:rsid w:val="00F20794"/>
    <w:rsid w:val="00F20C55"/>
    <w:rsid w:val="00F21541"/>
    <w:rsid w:val="00F2222C"/>
    <w:rsid w:val="00F2367B"/>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B5E"/>
    <w:rsid w:val="00F34354"/>
    <w:rsid w:val="00F34A4D"/>
    <w:rsid w:val="00F352C4"/>
    <w:rsid w:val="00F35D54"/>
    <w:rsid w:val="00F362DF"/>
    <w:rsid w:val="00F37028"/>
    <w:rsid w:val="00F3746D"/>
    <w:rsid w:val="00F37DE8"/>
    <w:rsid w:val="00F40EFC"/>
    <w:rsid w:val="00F41BC1"/>
    <w:rsid w:val="00F41C52"/>
    <w:rsid w:val="00F4253C"/>
    <w:rsid w:val="00F42B35"/>
    <w:rsid w:val="00F42BA3"/>
    <w:rsid w:val="00F43043"/>
    <w:rsid w:val="00F4345F"/>
    <w:rsid w:val="00F4388A"/>
    <w:rsid w:val="00F443AB"/>
    <w:rsid w:val="00F4456A"/>
    <w:rsid w:val="00F445B0"/>
    <w:rsid w:val="00F4491B"/>
    <w:rsid w:val="00F44B11"/>
    <w:rsid w:val="00F44D28"/>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4288"/>
    <w:rsid w:val="00F549EE"/>
    <w:rsid w:val="00F55536"/>
    <w:rsid w:val="00F55CBC"/>
    <w:rsid w:val="00F56002"/>
    <w:rsid w:val="00F5605A"/>
    <w:rsid w:val="00F569AC"/>
    <w:rsid w:val="00F56AD0"/>
    <w:rsid w:val="00F603B0"/>
    <w:rsid w:val="00F60C77"/>
    <w:rsid w:val="00F60D42"/>
    <w:rsid w:val="00F61F20"/>
    <w:rsid w:val="00F62088"/>
    <w:rsid w:val="00F62156"/>
    <w:rsid w:val="00F62A6D"/>
    <w:rsid w:val="00F6328C"/>
    <w:rsid w:val="00F639AB"/>
    <w:rsid w:val="00F63B99"/>
    <w:rsid w:val="00F6414E"/>
    <w:rsid w:val="00F646C8"/>
    <w:rsid w:val="00F64A44"/>
    <w:rsid w:val="00F65457"/>
    <w:rsid w:val="00F654BF"/>
    <w:rsid w:val="00F6572A"/>
    <w:rsid w:val="00F66AFB"/>
    <w:rsid w:val="00F70B38"/>
    <w:rsid w:val="00F70B9C"/>
    <w:rsid w:val="00F71398"/>
    <w:rsid w:val="00F714FD"/>
    <w:rsid w:val="00F72532"/>
    <w:rsid w:val="00F72A23"/>
    <w:rsid w:val="00F731E8"/>
    <w:rsid w:val="00F73A47"/>
    <w:rsid w:val="00F74040"/>
    <w:rsid w:val="00F7409E"/>
    <w:rsid w:val="00F75AB5"/>
    <w:rsid w:val="00F76035"/>
    <w:rsid w:val="00F763DF"/>
    <w:rsid w:val="00F768D2"/>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51DF"/>
    <w:rsid w:val="00F8683A"/>
    <w:rsid w:val="00F86962"/>
    <w:rsid w:val="00F87999"/>
    <w:rsid w:val="00F90B32"/>
    <w:rsid w:val="00F90C70"/>
    <w:rsid w:val="00F91A4A"/>
    <w:rsid w:val="00F91DDD"/>
    <w:rsid w:val="00F91FEE"/>
    <w:rsid w:val="00F928E6"/>
    <w:rsid w:val="00F92911"/>
    <w:rsid w:val="00F92ACD"/>
    <w:rsid w:val="00F93970"/>
    <w:rsid w:val="00F93A02"/>
    <w:rsid w:val="00F9450D"/>
    <w:rsid w:val="00F946B4"/>
    <w:rsid w:val="00F946D3"/>
    <w:rsid w:val="00F9495F"/>
    <w:rsid w:val="00F94D31"/>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86"/>
    <w:rsid w:val="00FB1B2E"/>
    <w:rsid w:val="00FB2178"/>
    <w:rsid w:val="00FB3219"/>
    <w:rsid w:val="00FB3963"/>
    <w:rsid w:val="00FB39FF"/>
    <w:rsid w:val="00FB4210"/>
    <w:rsid w:val="00FB4EC9"/>
    <w:rsid w:val="00FB5EF8"/>
    <w:rsid w:val="00FB72D7"/>
    <w:rsid w:val="00FB74A5"/>
    <w:rsid w:val="00FB75E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6208"/>
    <w:rsid w:val="00FC6945"/>
    <w:rsid w:val="00FC69E3"/>
    <w:rsid w:val="00FC7233"/>
    <w:rsid w:val="00FD0166"/>
    <w:rsid w:val="00FD075F"/>
    <w:rsid w:val="00FD1072"/>
    <w:rsid w:val="00FD1816"/>
    <w:rsid w:val="00FD2683"/>
    <w:rsid w:val="00FD29A3"/>
    <w:rsid w:val="00FD32A2"/>
    <w:rsid w:val="00FD32AC"/>
    <w:rsid w:val="00FD343B"/>
    <w:rsid w:val="00FD3519"/>
    <w:rsid w:val="00FD35FE"/>
    <w:rsid w:val="00FD376F"/>
    <w:rsid w:val="00FD4714"/>
    <w:rsid w:val="00FD498D"/>
    <w:rsid w:val="00FD5054"/>
    <w:rsid w:val="00FD5441"/>
    <w:rsid w:val="00FD6709"/>
    <w:rsid w:val="00FD67FE"/>
    <w:rsid w:val="00FD7BB4"/>
    <w:rsid w:val="00FD7CB4"/>
    <w:rsid w:val="00FE0473"/>
    <w:rsid w:val="00FE08A7"/>
    <w:rsid w:val="00FE1117"/>
    <w:rsid w:val="00FE1DC0"/>
    <w:rsid w:val="00FE1FB6"/>
    <w:rsid w:val="00FE213A"/>
    <w:rsid w:val="00FE239D"/>
    <w:rsid w:val="00FE25FE"/>
    <w:rsid w:val="00FE2FCB"/>
    <w:rsid w:val="00FE3152"/>
    <w:rsid w:val="00FE3EBA"/>
    <w:rsid w:val="00FE3F20"/>
    <w:rsid w:val="00FE47D0"/>
    <w:rsid w:val="00FE4A5D"/>
    <w:rsid w:val="00FE4F81"/>
    <w:rsid w:val="00FE5CDF"/>
    <w:rsid w:val="00FE6835"/>
    <w:rsid w:val="00FE6CD0"/>
    <w:rsid w:val="00FF01A4"/>
    <w:rsid w:val="00FF08CD"/>
    <w:rsid w:val="00FF0B94"/>
    <w:rsid w:val="00FF0F72"/>
    <w:rsid w:val="00FF1AD2"/>
    <w:rsid w:val="00FF2152"/>
    <w:rsid w:val="00FF26B2"/>
    <w:rsid w:val="00FF26C1"/>
    <w:rsid w:val="00FF2869"/>
    <w:rsid w:val="00FF28D7"/>
    <w:rsid w:val="00FF2BD7"/>
    <w:rsid w:val="00FF3189"/>
    <w:rsid w:val="00FF37BF"/>
    <w:rsid w:val="00FF456B"/>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777C4-929A-430B-8FCE-B287147B1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3.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4.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9BED869-0294-484B-98BD-F47FC46BB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1367</Words>
  <Characters>7797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Adjakple, Pascal</cp:lastModifiedBy>
  <cp:revision>3</cp:revision>
  <cp:lastPrinted>2016-02-01T17:11:00Z</cp:lastPrinted>
  <dcterms:created xsi:type="dcterms:W3CDTF">2017-06-17T02:10:00Z</dcterms:created>
  <dcterms:modified xsi:type="dcterms:W3CDTF">2017-06-17T02:10:00Z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0x010100A1B08D2E02B6664AB3FF05AE2EAB80C5</vt:lpwstr>
  </property>
</Properties>
</file>